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lang w:eastAsia="zh-CN"/>
        </w:rPr>
      </w:pPr>
      <w:bookmarkStart w:id="0" w:name="_GoBack"/>
      <w:bookmarkEnd w:id="0"/>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63360" behindDoc="0" locked="0" layoutInCell="1" allowOverlap="1">
                <wp:simplePos x="0" y="0"/>
                <wp:positionH relativeFrom="column">
                  <wp:posOffset>10170795</wp:posOffset>
                </wp:positionH>
                <wp:positionV relativeFrom="paragraph">
                  <wp:posOffset>515620</wp:posOffset>
                </wp:positionV>
                <wp:extent cx="3072765" cy="17360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072765" cy="1736090"/>
                        </a:xfrm>
                        <a:prstGeom prst="rect">
                          <a:avLst/>
                        </a:prstGeom>
                        <a:noFill/>
                        <a:ln w="6350">
                          <a:noFill/>
                        </a:ln>
                        <a:effectLst/>
                      </wps:spPr>
                      <wps:txb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649"/>
                              <w:gridCol w:w="3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2439" w:hRule="atLeast"/>
                              </w:trPr>
                              <w:tc>
                                <w:tcPr>
                                  <w:tcW w:w="649" w:type="dxa"/>
                                  <w:shd w:val="clear" w:color="auto" w:fill="CBBB33"/>
                                  <w:vAlign w:val="center"/>
                                </w:tcPr>
                                <w:p>
                                  <w:pPr>
                                    <w:jc w:val="center"/>
                                  </w:pPr>
                                  <w:r>
                                    <w:rPr>
                                      <w:rFonts w:hint="eastAsia"/>
                                    </w:rPr>
                                    <w:t>开发</w:t>
                                  </w:r>
                                </w:p>
                                <w:p>
                                  <w:pPr>
                                    <w:jc w:val="center"/>
                                  </w:pPr>
                                  <w:r>
                                    <w:rPr>
                                      <w:rFonts w:hint="eastAsia"/>
                                    </w:rPr>
                                    <w:t>企业</w:t>
                                  </w:r>
                                </w:p>
                                <w:p>
                                  <w:pPr>
                                    <w:jc w:val="center"/>
                                  </w:pPr>
                                </w:p>
                                <w:p>
                                  <w:pPr>
                                    <w:jc w:val="center"/>
                                  </w:pPr>
                                  <w:r>
                                    <w:rPr>
                                      <w:rFonts w:hint="eastAsia"/>
                                    </w:rPr>
                                    <w:t>购房人</w:t>
                                  </w:r>
                                </w:p>
                              </w:tc>
                              <w:tc>
                                <w:tcPr>
                                  <w:tcW w:w="3947" w:type="dxa"/>
                                  <w:shd w:val="clear" w:color="auto" w:fill="CBBB33"/>
                                </w:tcPr>
                                <w:p>
                                  <w:pPr>
                                    <w:rPr>
                                      <w:b/>
                                      <w:bCs/>
                                      <w:sz w:val="24"/>
                                    </w:rPr>
                                  </w:pPr>
                                  <w:r>
                                    <w:rPr>
                                      <w:rFonts w:hint="eastAsia"/>
                                      <w:b/>
                                      <w:bCs/>
                                      <w:sz w:val="24"/>
                                    </w:rPr>
                                    <w:t>“交房即交证”</w:t>
                                  </w:r>
                                </w:p>
                                <w:p>
                                  <w:r>
                                    <w:rPr>
                                      <w:rFonts w:hint="eastAsia"/>
                                    </w:rPr>
                                    <w:t>1.组织交房。</w:t>
                                  </w:r>
                                </w:p>
                                <w:p>
                                  <w:r>
                                    <w:rPr>
                                      <w:rFonts w:hint="eastAsia"/>
                                    </w:rPr>
                                    <w:t>2.商品房首次登记。</w:t>
                                  </w:r>
                                </w:p>
                                <w:p>
                                  <w:r>
                                    <w:rPr>
                                      <w:rFonts w:hint="eastAsia"/>
                                    </w:rPr>
                                    <w:t>3.具备办理转移登记的条件。</w:t>
                                  </w:r>
                                </w:p>
                                <w:p>
                                  <w:r>
                                    <w:rPr>
                                      <w:rFonts w:hint="eastAsia"/>
                                    </w:rPr>
                                    <w:t>4.申请商品房转移登记。</w:t>
                                  </w:r>
                                </w:p>
                                <w:p>
                                  <w:r>
                                    <w:rPr>
                                      <w:rFonts w:hint="eastAsia"/>
                                    </w:rPr>
                                    <w:t>5.购房人收房并领取不动产权证书。</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0.85pt;margin-top:40.6pt;height:136.7pt;width:241.95pt;z-index:251663360;mso-width-relative:page;mso-height-relative:page;" filled="f" stroked="f" coordsize="21600,21600" o:gfxdata="UEsDBAoAAAAAAIdO4kAAAAAAAAAAAAAAAAAEAAAAZHJzL1BLAwQUAAAACACHTuJAXukUptwAAAAM&#10;AQAADwAAAGRycy9kb3ducmV2LnhtbE2Py07DMBBF90j8gzVI7KidQEKUxqlQpAoJwaKlm+6ceJpE&#10;+BFi9wFfz7CC5dUc3XumWl2sYSecw+idhGQhgKHrvB5dL2H3vr4rgIWonFbGO5TwhQFW9fVVpUrt&#10;z26Dp23sGZW4UCoJQ4xTyXnoBrQqLPyEjm4HP1sVKc4917M6U7k1PBUi51aNjhYGNWEzYPexPVoJ&#10;L836TW3a1Bbfpnl+PTxNn7t9JuXtTSKWwCJe4h8Mv/qkDjU5tf7odGCGci6SR2IlFEkKjIhUFFkO&#10;rJVwnz3kwOuK/3+i/gFQSwMEFAAAAAgAh07iQHCafM9DAgAAdQQAAA4AAABkcnMvZTJvRG9jLnht&#10;bK1UzY7TMBC+I/EOlu806T9bNV2VrYqQKnalgji7jtNEsj3GdpuUB4A32BMX7jxXn4Ox03arhcMe&#10;uDhjz3hmvm8+Z3rbKEn2wroKdEa7nZQSoTnkld5m9POn5Zu3lDjPdM4kaJHRg3D0dvb61bQ2E9GD&#10;EmQuLMEk2k1qk9HSezNJEsdLoZjrgBEanQVYxTxu7TbJLasxu5JJL01HSQ02Nxa4cA5PF62TnjLa&#10;lySEoqi4WADfKaF9m9UKyTxCcmVlHJ3FbotCcH9fFE54IjOKSH1csQjam7AmsymbbC0zZcVPLbCX&#10;tPAMk2KVxqKXVAvmGdnZ6q9UquIWHBS+w0ElLZDICKLops+4WZfMiIgFqXbmQrr7f2n5x/2DJVWe&#10;0RElmikc+PHxx/Hn7+Ov72QU6KmNm2DU2mCcb95Bg6I5nzs8DKibwqrwRTwE/Uju4UKuaDzheNhP&#10;x73xaEgJR1933B+lN5H+5Om6sc6/F6BIMDJqcXqRVLZfOY+tYOg5JFTTsKykjBOUmtQIoT9M44WL&#10;B29IHWJF1MIpTYDUth4s32yaE84N5AeEaaHViTN8WWErK+b8A7MoDESGT8ff41JIwJJwsigpwX77&#10;13mIx3mhl5IahZZR93XHrKBEftA4yZvuYBCUGTeD4biHG3vt2Vx79E7dAWq5i4/U8GiGeC/PZmFB&#10;fcEXNg9V0cU0x9oZ9WfzzrfyxxfKxXweg1CLhvmVXhseUrfkznceiiryHmhqucEhhA2qMY7j9HKC&#10;3K/3MerpbzH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7pFKbcAAAADAEAAA8AAAAAAAAAAQAg&#10;AAAAIgAAAGRycy9kb3ducmV2LnhtbFBLAQIUABQAAAAIAIdO4kBwmnzPQwIAAHUEAAAOAAAAAAAA&#10;AAEAIAAAACsBAABkcnMvZTJvRG9jLnhtbFBLBQYAAAAABgAGAFkBAADgBQAAAAA=&#10;">
                <v:fill on="f" focussize="0,0"/>
                <v:stroke on="f" weight="0.5pt"/>
                <v:imagedata o:title=""/>
                <o:lock v:ext="edit" aspectratio="f"/>
                <v:textbo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649"/>
                        <w:gridCol w:w="3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2439" w:hRule="atLeast"/>
                        </w:trPr>
                        <w:tc>
                          <w:tcPr>
                            <w:tcW w:w="649" w:type="dxa"/>
                            <w:shd w:val="clear" w:color="auto" w:fill="CBBB33"/>
                            <w:vAlign w:val="center"/>
                          </w:tcPr>
                          <w:p>
                            <w:pPr>
                              <w:jc w:val="center"/>
                            </w:pPr>
                            <w:r>
                              <w:rPr>
                                <w:rFonts w:hint="eastAsia"/>
                              </w:rPr>
                              <w:t>开发</w:t>
                            </w:r>
                          </w:p>
                          <w:p>
                            <w:pPr>
                              <w:jc w:val="center"/>
                            </w:pPr>
                            <w:r>
                              <w:rPr>
                                <w:rFonts w:hint="eastAsia"/>
                              </w:rPr>
                              <w:t>企业</w:t>
                            </w:r>
                          </w:p>
                          <w:p>
                            <w:pPr>
                              <w:jc w:val="center"/>
                            </w:pPr>
                          </w:p>
                          <w:p>
                            <w:pPr>
                              <w:jc w:val="center"/>
                            </w:pPr>
                            <w:r>
                              <w:rPr>
                                <w:rFonts w:hint="eastAsia"/>
                              </w:rPr>
                              <w:t>购房人</w:t>
                            </w:r>
                          </w:p>
                        </w:tc>
                        <w:tc>
                          <w:tcPr>
                            <w:tcW w:w="3947" w:type="dxa"/>
                            <w:shd w:val="clear" w:color="auto" w:fill="CBBB33"/>
                          </w:tcPr>
                          <w:p>
                            <w:pPr>
                              <w:rPr>
                                <w:b/>
                                <w:bCs/>
                                <w:sz w:val="24"/>
                              </w:rPr>
                            </w:pPr>
                            <w:r>
                              <w:rPr>
                                <w:rFonts w:hint="eastAsia"/>
                                <w:b/>
                                <w:bCs/>
                                <w:sz w:val="24"/>
                              </w:rPr>
                              <w:t>“交房即交证”</w:t>
                            </w:r>
                          </w:p>
                          <w:p>
                            <w:r>
                              <w:rPr>
                                <w:rFonts w:hint="eastAsia"/>
                              </w:rPr>
                              <w:t>1.组织交房。</w:t>
                            </w:r>
                          </w:p>
                          <w:p>
                            <w:r>
                              <w:rPr>
                                <w:rFonts w:hint="eastAsia"/>
                              </w:rPr>
                              <w:t>2.商品房首次登记。</w:t>
                            </w:r>
                          </w:p>
                          <w:p>
                            <w:r>
                              <w:rPr>
                                <w:rFonts w:hint="eastAsia"/>
                              </w:rPr>
                              <w:t>3.具备办理转移登记的条件。</w:t>
                            </w:r>
                          </w:p>
                          <w:p>
                            <w:r>
                              <w:rPr>
                                <w:rFonts w:hint="eastAsia"/>
                              </w:rPr>
                              <w:t>4.申请商品房转移登记。</w:t>
                            </w:r>
                          </w:p>
                          <w:p>
                            <w:r>
                              <w:rPr>
                                <w:rFonts w:hint="eastAsia"/>
                              </w:rPr>
                              <w:t>5.购房人收房并领取不动产权证书。</w:t>
                            </w:r>
                          </w:p>
                        </w:tc>
                      </w:tr>
                    </w:tbl>
                    <w:p/>
                  </w:txbxContent>
                </v:textbox>
              </v:shape>
            </w:pict>
          </mc:Fallback>
        </mc:AlternateContent>
      </w: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67456" behindDoc="0" locked="0" layoutInCell="1" allowOverlap="1">
                <wp:simplePos x="0" y="0"/>
                <wp:positionH relativeFrom="column">
                  <wp:posOffset>9810115</wp:posOffset>
                </wp:positionH>
                <wp:positionV relativeFrom="paragraph">
                  <wp:posOffset>582295</wp:posOffset>
                </wp:positionV>
                <wp:extent cx="0" cy="5732780"/>
                <wp:effectExtent l="13970" t="0" r="24130" b="1270"/>
                <wp:wrapNone/>
                <wp:docPr id="24" name="直接连接符 24"/>
                <wp:cNvGraphicFramePr/>
                <a:graphic xmlns:a="http://schemas.openxmlformats.org/drawingml/2006/main">
                  <a:graphicData uri="http://schemas.microsoft.com/office/word/2010/wordprocessingShape">
                    <wps:wsp>
                      <wps:cNvCnPr/>
                      <wps:spPr>
                        <a:xfrm>
                          <a:off x="0" y="0"/>
                          <a:ext cx="0" cy="5732780"/>
                        </a:xfrm>
                        <a:prstGeom prst="line">
                          <a:avLst/>
                        </a:prstGeom>
                        <a:noFill/>
                        <a:ln w="28575" cap="flat" cmpd="sng" algn="ctr">
                          <a:solidFill>
                            <a:srgbClr val="000000"/>
                          </a:solidFill>
                          <a:prstDash val="lgDash"/>
                          <a:miter lim="800000"/>
                        </a:ln>
                        <a:effectLst/>
                      </wps:spPr>
                      <wps:bodyPr/>
                    </wps:wsp>
                  </a:graphicData>
                </a:graphic>
              </wp:anchor>
            </w:drawing>
          </mc:Choice>
          <mc:Fallback>
            <w:pict>
              <v:line id="_x0000_s1026" o:spid="_x0000_s1026" o:spt="20" style="position:absolute;left:0pt;margin-left:772.45pt;margin-top:45.85pt;height:451.4pt;width:0pt;z-index:251667456;mso-width-relative:page;mso-height-relative:page;" filled="f" stroked="t" coordsize="21600,21600" o:gfxdata="UEsDBAoAAAAAAIdO4kAAAAAAAAAAAAAAAAAEAAAAZHJzL1BLAwQUAAAACACHTuJAM9LAQNcAAAAM&#10;AQAADwAAAGRycy9kb3ducmV2LnhtbE2PwU7DMBBE70j8g7VIXBB1glJKQpweQEXlhGj5ADde4gh7&#10;HcVuE/6erTjAcWafZmfq9eydOOEY+0AK8kUGAqkNpqdOwcd+c/sAIiZNRrtAqOAbI6yby4taVyZM&#10;9I6nXeoEh1CstAKb0lBJGVuLXsdFGJD49hlGrxPLsZNm1BOHeyfvsuxeet0Tf7B6wCeL7dfu6BWs&#10;ps1k4vbNuFe3f97eRDval1mp66s8ewSRcE5/MJzrc3VouNMhHMlE4Vgvi6JkVkGZr0CciV/nwE5Z&#10;LEE2tfw/ovkBUEsDBBQAAAAIAIdO4kBnP/G16wEAAMMDAAAOAAAAZHJzL2Uyb0RvYy54bWytU82O&#10;0zAQviPxDpbvNN1CaRU13cNWywVBJeABXMdJLPlPM96mfQleAIkbnDhy523YfQzGTijd3cseyMGZ&#10;GY+/me/zeHV5sIbtFaD2ruIXkylnyklfa9dW/NPH6xdLzjAKVwvjnar4USG/XD9/tupDqWa+86ZW&#10;wAjEYdmHincxhrIoUHbKCpz4oBxtNh6siORCW9QgekK3pphNp6+L3kMdwEuFSNHNsMlHRHgKoG8a&#10;LdXGyxurXBxQQRkRiRJ2OiBf526bRsn4vmlQRWYqTkxjXqkI2bu0FuuVKFsQodNybEE8pYUHnKzQ&#10;joqeoDYiCnYD+hGU1RI8+iZOpLfFQCQrQiwupg+0+dCJoDIXkhrDSXT8f7Dy3X4LTNcVn73izAlL&#10;N3775efvz9/ufn2l9fbHd0Y7JFMfsKTsK7eF0cOwhcT50IBNf2LDDlna40ladYhMDkFJ0fni5Wyx&#10;zLIX/w4GwPhGecuSUXGjXWItSrF/i5GKUerflBR2/lobk2/OONZT68v5Ys6ZFDSODY0BmTYQJXQt&#10;Z8K0NOcyQoZEb3SdjicghHZ3ZYDtRZqO/CWmVO5eWqq9EdgNeaZN9jA4Vkd6C0bbii/PjxuX4FWe&#10;v5FCkm8QLFk7Xx+zjkXy6G5z1XEO0/Cc+2Sfv73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PS&#10;wEDXAAAADAEAAA8AAAAAAAAAAQAgAAAAIgAAAGRycy9kb3ducmV2LnhtbFBLAQIUABQAAAAIAIdO&#10;4kBnP/G16wEAAMMDAAAOAAAAAAAAAAEAIAAAACYBAABkcnMvZTJvRG9jLnhtbFBLBQYAAAAABgAG&#10;AFkBAACDBQAAAAA=&#10;">
                <v:fill on="f" focussize="0,0"/>
                <v:stroke weight="2.25pt" color="#000000" miterlimit="8" joinstyle="miter" dashstyle="longDash"/>
                <v:imagedata o:title=""/>
                <o:lock v:ext="edit" aspectratio="f"/>
              </v:line>
            </w:pict>
          </mc:Fallback>
        </mc:AlternateContent>
      </w: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62336" behindDoc="0" locked="0" layoutInCell="1" allowOverlap="1">
                <wp:simplePos x="0" y="0"/>
                <wp:positionH relativeFrom="column">
                  <wp:posOffset>5433695</wp:posOffset>
                </wp:positionH>
                <wp:positionV relativeFrom="paragraph">
                  <wp:posOffset>540385</wp:posOffset>
                </wp:positionV>
                <wp:extent cx="4081780" cy="17240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81780" cy="1724025"/>
                        </a:xfrm>
                        <a:prstGeom prst="rect">
                          <a:avLst/>
                        </a:prstGeom>
                        <a:noFill/>
                        <a:ln w="6350">
                          <a:noFill/>
                        </a:ln>
                        <a:effectLst/>
                      </wps:spPr>
                      <wps:txb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649"/>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2439" w:hRule="atLeast"/>
                              </w:trPr>
                              <w:tc>
                                <w:tcPr>
                                  <w:tcW w:w="649" w:type="dxa"/>
                                  <w:shd w:val="clear" w:color="auto" w:fill="CBBB33"/>
                                  <w:vAlign w:val="center"/>
                                </w:tcPr>
                                <w:p>
                                  <w:pPr>
                                    <w:jc w:val="center"/>
                                  </w:pPr>
                                  <w:r>
                                    <w:rPr>
                                      <w:rFonts w:hint="eastAsia"/>
                                    </w:rPr>
                                    <w:t>开</w:t>
                                  </w:r>
                                </w:p>
                                <w:p>
                                  <w:pPr>
                                    <w:jc w:val="center"/>
                                  </w:pPr>
                                  <w:r>
                                    <w:rPr>
                                      <w:rFonts w:hint="eastAsia"/>
                                    </w:rPr>
                                    <w:t>发</w:t>
                                  </w:r>
                                </w:p>
                                <w:p>
                                  <w:pPr>
                                    <w:jc w:val="center"/>
                                  </w:pPr>
                                  <w:r>
                                    <w:rPr>
                                      <w:rFonts w:hint="eastAsia"/>
                                    </w:rPr>
                                    <w:t>企</w:t>
                                  </w:r>
                                </w:p>
                                <w:p>
                                  <w:pPr>
                                    <w:jc w:val="center"/>
                                  </w:pPr>
                                  <w:r>
                                    <w:rPr>
                                      <w:rFonts w:hint="eastAsia"/>
                                    </w:rPr>
                                    <w:t>业</w:t>
                                  </w:r>
                                </w:p>
                              </w:tc>
                              <w:tc>
                                <w:tcPr>
                                  <w:tcW w:w="5518" w:type="dxa"/>
                                  <w:shd w:val="clear" w:color="auto" w:fill="CBBB33"/>
                                </w:tcPr>
                                <w:p>
                                  <w:pPr>
                                    <w:jc w:val="center"/>
                                    <w:rPr>
                                      <w:b/>
                                      <w:bCs/>
                                      <w:sz w:val="24"/>
                                    </w:rPr>
                                  </w:pPr>
                                  <w:r>
                                    <w:rPr>
                                      <w:rFonts w:hint="eastAsia"/>
                                      <w:b/>
                                      <w:bCs/>
                                      <w:sz w:val="24"/>
                                    </w:rPr>
                                    <w:t>竣工验收</w:t>
                                  </w:r>
                                </w:p>
                                <w:p>
                                  <w:r>
                                    <w:rPr>
                                      <w:rFonts w:hint="eastAsia"/>
                                    </w:rPr>
                                    <w:t>1.项目建设完成，按照“多测合一”开展规划测绘、土地测绘、不动产测绘。</w:t>
                                  </w:r>
                                </w:p>
                                <w:p>
                                  <w:r>
                                    <w:rPr>
                                      <w:rFonts w:hint="eastAsia"/>
                                    </w:rPr>
                                    <w:t>2.达到验收条件，通过湖南省工程建设项目审批管理系统申请联合竣工验收。</w:t>
                                  </w:r>
                                </w:p>
                                <w:p>
                                  <w:r>
                                    <w:rPr>
                                      <w:rFonts w:hint="eastAsia"/>
                                    </w:rPr>
                                    <w:t>3.申请竣工验收备案。</w:t>
                                  </w:r>
                                </w:p>
                                <w:p>
                                  <w:r>
                                    <w:rPr>
                                      <w:rFonts w:hint="eastAsia"/>
                                    </w:rPr>
                                    <w:t>4.具备办理首次登记条件。</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7.85pt;margin-top:42.55pt;height:135.75pt;width:321.4pt;z-index:251662336;mso-width-relative:page;mso-height-relative:page;" filled="f" stroked="f" coordsize="21600,21600" o:gfxdata="UEsDBAoAAAAAAIdO4kAAAAAAAAAAAAAAAAAEAAAAZHJzL1BLAwQUAAAACACHTuJAHzoRwtsAAAAL&#10;AQAADwAAAGRycy9kb3ducmV2LnhtbE2Py07DMBBF90j8gzVI7KiTgkMIcSoUqUJCsGjpht0kdpMI&#10;exxi9wFfj7OC3Yzm6M655epsDTvqyQ+OJKSLBJim1qmBOgm79/VNDswHJIXGkZbwrT2sqsuLEgvl&#10;TrTRx23oWAwhX6CEPoSx4Ny3vbboF27UFG97N1kMcZ06riY8xXBr+DJJMm5xoPihx1HXvW4/twcr&#10;4aVev+GmWdr8x9TPr/un8Wv3IaS8vkqTR2BBn8MfDLN+VIcqOjXuQMozIyEX4j6i85ACm4G7h1wA&#10;ayTciiwDXpX8f4fqF1BLAwQUAAAACACHTuJAymYDekMCAAB1BAAADgAAAGRycy9lMm9Eb2MueG1s&#10;rVTBjtMwEL0j8Q+W7zRJabelaroqWxUhVexKBXF2HaeJZHuM7TYpHwB/wIkLd76r38HYabvVwmEP&#10;XJyxZ/xm3ptxpretkmQvrKtB5zTrpZQIzaGo9Tannz4uX40pcZ7pgknQIqcH4ejt7OWLaWMmog8V&#10;yEJYgiDaTRqT08p7M0kSxyuhmOuBERqdJVjFPG7tNiksaxBdyaSfpjdJA7YwFrhwDk8XnZOeEO1z&#10;AKEsay4WwHdKaN+hWiGZR0quqo2js1htWQru78vSCU9kTpGpjysmQXsT1mQ2ZZOtZaaq+akE9pwS&#10;nnBSrNaY9AK1YJ6Rna3/glI1t+Cg9D0OKumIREWQRZY+0WZdMSMiF5TamYvo7v/B8g/7B0vqIqdD&#10;SjRT2PDjj+/Hn7+Pv76RYZCnMW6CUWuDcb59Cy0Ozfnc4WFg3ZZWhS/yIehHcQ8XcUXrCcfDQTrO&#10;RmN0cfRlo/4g7Uf85PG6sc6/E6BIMHJqsXtRVLZfOY+lYOg5JGTTsKyljB2UmjQ5vXk9TOOFiwdv&#10;SB1iRZyFE0yg1JUeLN9u2hPPDRQHpGmhmxNn+LLGUlbM+QdmcTCwfHw6/h6XUgKmhJNFSQX267/O&#10;Qzz2C72UNDhoOXVfdswKSuR7jZ18kw0GCOvjZjAc9XFjrz2ba4/eqTvAWc7wkRoezRDv5dksLajP&#10;+MLmISu6mOaYO6f+bN75bvzxhXIxn8cgnEXD/EqvDQ/QnbjznYeyjroHmTptsAlhg9MY23F6OWHc&#10;r/cx6vFvM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zoRwtsAAAALAQAADwAAAAAAAAABACAA&#10;AAAiAAAAZHJzL2Rvd25yZXYueG1sUEsBAhQAFAAAAAgAh07iQMpmA3pDAgAAdQQAAA4AAAAAAAAA&#10;AQAgAAAAKgEAAGRycy9lMm9Eb2MueG1sUEsFBgAAAAAGAAYAWQEAAN8FAAAAAA==&#10;">
                <v:fill on="f" focussize="0,0"/>
                <v:stroke on="f" weight="0.5pt"/>
                <v:imagedata o:title=""/>
                <o:lock v:ext="edit" aspectratio="f"/>
                <v:textbo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649"/>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2439" w:hRule="atLeast"/>
                        </w:trPr>
                        <w:tc>
                          <w:tcPr>
                            <w:tcW w:w="649" w:type="dxa"/>
                            <w:shd w:val="clear" w:color="auto" w:fill="CBBB33"/>
                            <w:vAlign w:val="center"/>
                          </w:tcPr>
                          <w:p>
                            <w:pPr>
                              <w:jc w:val="center"/>
                            </w:pPr>
                            <w:r>
                              <w:rPr>
                                <w:rFonts w:hint="eastAsia"/>
                              </w:rPr>
                              <w:t>开</w:t>
                            </w:r>
                          </w:p>
                          <w:p>
                            <w:pPr>
                              <w:jc w:val="center"/>
                            </w:pPr>
                            <w:r>
                              <w:rPr>
                                <w:rFonts w:hint="eastAsia"/>
                              </w:rPr>
                              <w:t>发</w:t>
                            </w:r>
                          </w:p>
                          <w:p>
                            <w:pPr>
                              <w:jc w:val="center"/>
                            </w:pPr>
                            <w:r>
                              <w:rPr>
                                <w:rFonts w:hint="eastAsia"/>
                              </w:rPr>
                              <w:t>企</w:t>
                            </w:r>
                          </w:p>
                          <w:p>
                            <w:pPr>
                              <w:jc w:val="center"/>
                            </w:pPr>
                            <w:r>
                              <w:rPr>
                                <w:rFonts w:hint="eastAsia"/>
                              </w:rPr>
                              <w:t>业</w:t>
                            </w:r>
                          </w:p>
                        </w:tc>
                        <w:tc>
                          <w:tcPr>
                            <w:tcW w:w="5518" w:type="dxa"/>
                            <w:shd w:val="clear" w:color="auto" w:fill="CBBB33"/>
                          </w:tcPr>
                          <w:p>
                            <w:pPr>
                              <w:jc w:val="center"/>
                              <w:rPr>
                                <w:b/>
                                <w:bCs/>
                                <w:sz w:val="24"/>
                              </w:rPr>
                            </w:pPr>
                            <w:r>
                              <w:rPr>
                                <w:rFonts w:hint="eastAsia"/>
                                <w:b/>
                                <w:bCs/>
                                <w:sz w:val="24"/>
                              </w:rPr>
                              <w:t>竣工验收</w:t>
                            </w:r>
                          </w:p>
                          <w:p>
                            <w:r>
                              <w:rPr>
                                <w:rFonts w:hint="eastAsia"/>
                              </w:rPr>
                              <w:t>1.项目建设完成，按照“多测合一”开展规划测绘、土地测绘、不动产测绘。</w:t>
                            </w:r>
                          </w:p>
                          <w:p>
                            <w:r>
                              <w:rPr>
                                <w:rFonts w:hint="eastAsia"/>
                              </w:rPr>
                              <w:t>2.达到验收条件，通过湖南省工程建设项目审批管理系统申请联合竣工验收。</w:t>
                            </w:r>
                          </w:p>
                          <w:p>
                            <w:r>
                              <w:rPr>
                                <w:rFonts w:hint="eastAsia"/>
                              </w:rPr>
                              <w:t>3.申请竣工验收备案。</w:t>
                            </w:r>
                          </w:p>
                          <w:p>
                            <w:r>
                              <w:rPr>
                                <w:rFonts w:hint="eastAsia"/>
                              </w:rPr>
                              <w:t>4.具备办理首次登记条件。</w:t>
                            </w:r>
                          </w:p>
                        </w:tc>
                      </w:tr>
                    </w:tbl>
                    <w:p/>
                  </w:txbxContent>
                </v:textbox>
              </v:shape>
            </w:pict>
          </mc:Fallback>
        </mc:AlternateContent>
      </w: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573405</wp:posOffset>
                </wp:positionV>
                <wp:extent cx="2219960" cy="1704975"/>
                <wp:effectExtent l="0" t="0" r="8890" b="9525"/>
                <wp:wrapNone/>
                <wp:docPr id="1" name="文本框 1"/>
                <wp:cNvGraphicFramePr/>
                <a:graphic xmlns:a="http://schemas.openxmlformats.org/drawingml/2006/main">
                  <a:graphicData uri="http://schemas.microsoft.com/office/word/2010/wordprocessingShape">
                    <wps:wsp>
                      <wps:cNvSpPr txBox="1"/>
                      <wps:spPr>
                        <a:xfrm>
                          <a:off x="953770" y="3830320"/>
                          <a:ext cx="2219960" cy="1704975"/>
                        </a:xfrm>
                        <a:prstGeom prst="rect">
                          <a:avLst/>
                        </a:prstGeom>
                        <a:solidFill>
                          <a:srgbClr val="FFFFFF"/>
                        </a:solidFill>
                        <a:ln w="6350">
                          <a:noFill/>
                        </a:ln>
                        <a:effectLst/>
                      </wps:spPr>
                      <wps:txb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534"/>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2423" w:hRule="atLeast"/>
                              </w:trPr>
                              <w:tc>
                                <w:tcPr>
                                  <w:tcW w:w="534" w:type="dxa"/>
                                  <w:shd w:val="clear" w:color="auto" w:fill="CBBB33"/>
                                  <w:vAlign w:val="center"/>
                                </w:tcPr>
                                <w:p>
                                  <w:pPr>
                                    <w:jc w:val="center"/>
                                  </w:pPr>
                                  <w:r>
                                    <w:rPr>
                                      <w:rFonts w:hint="eastAsia"/>
                                    </w:rPr>
                                    <w:t>开</w:t>
                                  </w:r>
                                </w:p>
                                <w:p>
                                  <w:pPr>
                                    <w:jc w:val="center"/>
                                  </w:pPr>
                                  <w:r>
                                    <w:rPr>
                                      <w:rFonts w:hint="eastAsia"/>
                                    </w:rPr>
                                    <w:t>发</w:t>
                                  </w:r>
                                </w:p>
                                <w:p>
                                  <w:pPr>
                                    <w:jc w:val="center"/>
                                  </w:pPr>
                                  <w:r>
                                    <w:rPr>
                                      <w:rFonts w:hint="eastAsia"/>
                                    </w:rPr>
                                    <w:t>企业</w:t>
                                  </w:r>
                                </w:p>
                              </w:tc>
                              <w:tc>
                                <w:tcPr>
                                  <w:tcW w:w="2705" w:type="dxa"/>
                                  <w:shd w:val="clear" w:color="auto" w:fill="CBBB33"/>
                                </w:tcPr>
                                <w:p>
                                  <w:pPr>
                                    <w:jc w:val="center"/>
                                    <w:rPr>
                                      <w:b/>
                                      <w:bCs/>
                                      <w:sz w:val="24"/>
                                    </w:rPr>
                                  </w:pPr>
                                  <w:r>
                                    <w:rPr>
                                      <w:rFonts w:hint="eastAsia"/>
                                      <w:b/>
                                      <w:bCs/>
                                      <w:sz w:val="24"/>
                                    </w:rPr>
                                    <w:t>商品房预售许可</w:t>
                                  </w:r>
                                </w:p>
                                <w:p>
                                  <w:r>
                                    <w:rPr>
                                      <w:rFonts w:hint="eastAsia"/>
                                    </w:rPr>
                                    <w:t>1.不动产权证书（国有建设用地使用权）。</w:t>
                                  </w:r>
                                </w:p>
                                <w:p>
                                  <w:r>
                                    <w:rPr>
                                      <w:rFonts w:hint="eastAsia"/>
                                    </w:rPr>
                                    <w:t>2.建设工程规划许可证。</w:t>
                                  </w:r>
                                </w:p>
                                <w:p>
                                  <w:r>
                                    <w:rPr>
                                      <w:rFonts w:hint="eastAsia"/>
                                    </w:rPr>
                                    <w:t>3.建筑工程施工许可证。</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5pt;margin-top:45.15pt;height:134.25pt;width:174.8pt;z-index:251659264;mso-width-relative:page;mso-height-relative:page;" fillcolor="#FFFFFF" filled="t" stroked="f" coordsize="21600,21600" o:gfxdata="UEsDBAoAAAAAAIdO4kAAAAAAAAAAAAAAAAAEAAAAZHJzL1BLAwQUAAAACACHTuJA0cv68NUAAAAJ&#10;AQAADwAAAGRycy9kb3ducmV2LnhtbE2PS0/DMBCE70j8B2uRuFEnlLZpiNMDElck+jq78RJH2OvI&#10;dp+/nuUEtx3NaPabZnXxTpwwpiGQgnJSgEDqghmoV7DdvD9VIFLWZLQLhAqumGDV3t81ujbhTJ94&#10;WudecAmlWiuwOY+1lKmz6HWahBGJva8Qvc4sYy9N1Gcu904+F8Vcej0Qf7B6xDeL3ff66BXse3/b&#10;78oxWuPdC33crpttGJR6fCiLVxAZL/kvDL/4jA4tMx3CkUwSjvViyUkFy2IKgv3pfDEDceBjVlUg&#10;20b+X9D+AFBLAwQUAAAACACHTuJA9KnzwWACAACpBAAADgAAAGRycy9lMm9Eb2MueG1srVTNbhMx&#10;EL4j8Q6W73Q3f00TZVOFVkFIFa1UEGfH681asj3GdrJbHgDeoCcu3HmuPAdj77YNhUMP5ODMeL58&#10;4/lmJovzViuyF85LMAUdnOSUCMOhlGZb0E8f12/OKPGBmZIpMKKgd8LT8+XrV4vGzsUQalClcARJ&#10;jJ83tqB1CHaeZZ7XQjN/AlYYDFbgNAvoum1WOtYgu1bZMM9PswZcaR1w4T3eXnZB2jO6lxBCVUku&#10;LoHvtDChY3VCsYAl+VpaT5fptVUleLiuKi8CUQXFSkM6MQnam3hmywWbbx2zteT9E9hLnvCsJs2k&#10;waSPVJcsMLJz8i8qLbkDD1U44aCzrpCkCFYxyJ9pc1szK1ItKLW3j6L7/0fLP+xvHJElTgIlhmls&#10;+OH+++HHr8PPb2QQ5WmsnyPq1iIutG+hjdD+3uNlrLqtnI7fWA/B+Gwymk5R4buCjs5G+WjY6yza&#10;QDjGh8PBbHaKAI6IwTQfz6aTSJk9MVnnwzsBmkSjoA4bmfRl+ysfOugDJCb2oGS5lkolx203F8qR&#10;PcOmr9OnZ/8DpgxpCno6muSJ2UD8fUetTOQRaX76fFGGrtxohXbT9hpsoLxDaRx0s+UtX0t88xXz&#10;4YY5HCasE9ctXONRKcCU0FuU1OC+/us+4rHHGKWkweEsqP+yY05Qot4b7P5sMB4jbUjOeDJFgYk7&#10;jmyOI2anLwClwA7j65IZ8UE9mJUD/Rm3chWzYogZjrkLGh7Mi9CtDG41F6tVAuH8WhauzK3lkToK&#10;ZmC1C1DJ1KAoU6cNNjY6OMGpxf22xRU59hPq6R9m+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R&#10;y/rw1QAAAAkBAAAPAAAAAAAAAAEAIAAAACIAAABkcnMvZG93bnJldi54bWxQSwECFAAUAAAACACH&#10;TuJA9KnzwWACAACpBAAADgAAAAAAAAABACAAAAAkAQAAZHJzL2Uyb0RvYy54bWxQSwUGAAAAAAYA&#10;BgBZAQAA9gUAAAAA&#10;">
                <v:fill on="t" focussize="0,0"/>
                <v:stroke on="f" weight="0.5pt"/>
                <v:imagedata o:title=""/>
                <o:lock v:ext="edit" aspectratio="f"/>
                <v:textbo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534"/>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2423" w:hRule="atLeast"/>
                        </w:trPr>
                        <w:tc>
                          <w:tcPr>
                            <w:tcW w:w="534" w:type="dxa"/>
                            <w:shd w:val="clear" w:color="auto" w:fill="CBBB33"/>
                            <w:vAlign w:val="center"/>
                          </w:tcPr>
                          <w:p>
                            <w:pPr>
                              <w:jc w:val="center"/>
                            </w:pPr>
                            <w:r>
                              <w:rPr>
                                <w:rFonts w:hint="eastAsia"/>
                              </w:rPr>
                              <w:t>开</w:t>
                            </w:r>
                          </w:p>
                          <w:p>
                            <w:pPr>
                              <w:jc w:val="center"/>
                            </w:pPr>
                            <w:r>
                              <w:rPr>
                                <w:rFonts w:hint="eastAsia"/>
                              </w:rPr>
                              <w:t>发</w:t>
                            </w:r>
                          </w:p>
                          <w:p>
                            <w:pPr>
                              <w:jc w:val="center"/>
                            </w:pPr>
                            <w:r>
                              <w:rPr>
                                <w:rFonts w:hint="eastAsia"/>
                              </w:rPr>
                              <w:t>企业</w:t>
                            </w:r>
                          </w:p>
                        </w:tc>
                        <w:tc>
                          <w:tcPr>
                            <w:tcW w:w="2705" w:type="dxa"/>
                            <w:shd w:val="clear" w:color="auto" w:fill="CBBB33"/>
                          </w:tcPr>
                          <w:p>
                            <w:pPr>
                              <w:jc w:val="center"/>
                              <w:rPr>
                                <w:b/>
                                <w:bCs/>
                                <w:sz w:val="24"/>
                              </w:rPr>
                            </w:pPr>
                            <w:r>
                              <w:rPr>
                                <w:rFonts w:hint="eastAsia"/>
                                <w:b/>
                                <w:bCs/>
                                <w:sz w:val="24"/>
                              </w:rPr>
                              <w:t>商品房预售许可</w:t>
                            </w:r>
                          </w:p>
                          <w:p>
                            <w:r>
                              <w:rPr>
                                <w:rFonts w:hint="eastAsia"/>
                              </w:rPr>
                              <w:t>1.不动产权证书（国有建设用地使用权）。</w:t>
                            </w:r>
                          </w:p>
                          <w:p>
                            <w:r>
                              <w:rPr>
                                <w:rFonts w:hint="eastAsia"/>
                              </w:rPr>
                              <w:t>2.建设工程规划许可证。</w:t>
                            </w:r>
                          </w:p>
                          <w:p>
                            <w:r>
                              <w:rPr>
                                <w:rFonts w:hint="eastAsia"/>
                              </w:rPr>
                              <w:t>3.建筑工程施工许可证。</w:t>
                            </w:r>
                          </w:p>
                        </w:tc>
                      </w:tr>
                    </w:tbl>
                    <w:p/>
                  </w:txbxContent>
                </v:textbox>
              </v:shape>
            </w:pict>
          </mc:Fallback>
        </mc:AlternateContent>
      </w: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60288" behindDoc="0" locked="0" layoutInCell="1" allowOverlap="1">
                <wp:simplePos x="0" y="0"/>
                <wp:positionH relativeFrom="column">
                  <wp:posOffset>2726690</wp:posOffset>
                </wp:positionH>
                <wp:positionV relativeFrom="paragraph">
                  <wp:posOffset>560705</wp:posOffset>
                </wp:positionV>
                <wp:extent cx="2428875" cy="1677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28875" cy="1677035"/>
                        </a:xfrm>
                        <a:prstGeom prst="rect">
                          <a:avLst/>
                        </a:prstGeom>
                        <a:noFill/>
                        <a:ln w="6350">
                          <a:noFill/>
                        </a:ln>
                        <a:effectLst/>
                      </wps:spPr>
                      <wps:txb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649"/>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2439" w:hRule="atLeast"/>
                              </w:trPr>
                              <w:tc>
                                <w:tcPr>
                                  <w:tcW w:w="649" w:type="dxa"/>
                                  <w:shd w:val="clear" w:color="auto" w:fill="CBBB33"/>
                                  <w:vAlign w:val="center"/>
                                </w:tcPr>
                                <w:p>
                                  <w:pPr>
                                    <w:jc w:val="center"/>
                                  </w:pPr>
                                  <w:r>
                                    <w:rPr>
                                      <w:rFonts w:hint="eastAsia"/>
                                    </w:rPr>
                                    <w:t>开发</w:t>
                                  </w:r>
                                </w:p>
                                <w:p>
                                  <w:pPr>
                                    <w:jc w:val="center"/>
                                  </w:pPr>
                                  <w:r>
                                    <w:rPr>
                                      <w:rFonts w:hint="eastAsia"/>
                                    </w:rPr>
                                    <w:t>企业</w:t>
                                  </w:r>
                                </w:p>
                              </w:tc>
                              <w:tc>
                                <w:tcPr>
                                  <w:tcW w:w="2670" w:type="dxa"/>
                                  <w:shd w:val="clear" w:color="auto" w:fill="CBBB33"/>
                                </w:tcPr>
                                <w:p>
                                  <w:pPr>
                                    <w:jc w:val="center"/>
                                    <w:rPr>
                                      <w:b/>
                                      <w:bCs/>
                                      <w:sz w:val="24"/>
                                    </w:rPr>
                                  </w:pPr>
                                  <w:r>
                                    <w:rPr>
                                      <w:rFonts w:hint="eastAsia"/>
                                      <w:b/>
                                      <w:bCs/>
                                      <w:sz w:val="24"/>
                                    </w:rPr>
                                    <w:t>合同备案、预告登记</w:t>
                                  </w:r>
                                </w:p>
                                <w:p>
                                  <w:r>
                                    <w:rPr>
                                      <w:rFonts w:hint="eastAsia"/>
                                    </w:rPr>
                                    <w:t>1.双方签订商品房预售合同。</w:t>
                                  </w:r>
                                </w:p>
                                <w:p>
                                  <w:r>
                                    <w:rPr>
                                      <w:rFonts w:hint="eastAsia"/>
                                    </w:rPr>
                                    <w:t>2.企业预售商品房合同备案申请。</w:t>
                                  </w:r>
                                </w:p>
                                <w:p>
                                  <w:r>
                                    <w:rPr>
                                      <w:rFonts w:hint="eastAsia"/>
                                    </w:rPr>
                                    <w:t>3.购房人预售商品房预告登记申请。</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7pt;margin-top:44.15pt;height:132.05pt;width:191.25pt;z-index:251660288;mso-width-relative:page;mso-height-relative:page;" filled="f" stroked="f" coordsize="21600,21600" o:gfxdata="UEsDBAoAAAAAAIdO4kAAAAAAAAAAAAAAAAAEAAAAZHJzL1BLAwQUAAAACACHTuJA8brhdNwAAAAK&#10;AQAADwAAAGRycy9kb3ducmV2LnhtbE2Py07DMBBF90j8gzWV2FEnaYrckEmFIlVICBYt3bBzYjeJ&#10;ao9D7D7g6zErWI7u0b1nyvXVGnbWkx8cIaTzBJim1qmBOoT9++ZeAPNBkpLGkUb40h7W1e1NKQvl&#10;LrTV513oWCwhX0iEPoSx4Ny3vbbSz92oKWYHN1kZ4jl1XE3yEsut4VmSPHArB4oLvRx13ev2uDtZ&#10;hJd68ya3TWbFt6mfXw9P4+f+Y4l4N0uTR2BBX8MfDL/6UR2q6NS4EynPDEKerfKIIgixABYBkaYr&#10;YA3CYpnlwKuS/3+h+gFQSwMEFAAAAAgAh07iQOoPAZRDAgAAdQQAAA4AAABkcnMvZTJvRG9jLnht&#10;bK1UzY7aMBC+V+o7WL6XQJa/IsKKLqKqhLor0apn4zgkku1xbUNCH6B9gz310nufi+fo2AEWbXvY&#10;Qy9m7Jl84++bz0xvGyXJXlhXgc5or9OlRGgOeaW3Gf38aflmTInzTOdMghYZPQhHb2evX01rMxEp&#10;lCBzYQmCaDepTUZL780kSRwvhWKuA0ZoTBZgFfO4tdskt6xGdCWTtNsdJjXY3Fjgwjk8XbRJekK0&#10;LwGEoqi4WADfKaF9i2qFZB4pubIyjs7ibYtCcH9fFE54IjOKTH1csQnGm7AmsymbbC0zZcVPV2Av&#10;ucIzTopVGpteoBbMM7Kz1V9QquIWHBS+w0ElLZGoCLLodZ9psy6ZEZELSu3MRXT3/2D5x/2DJVWe&#10;0ZQSzRQO/Pj44/jz9/HXd5IGeWrjJli1Nljnm3fQoGnO5w4PA+umsCr8Ih+CeRT3cBFXNJ5wPEz7&#10;6Xg8GlDCMdcbjkbdm0HASZ4+N9b59wIUCUFGLU4visr2K+fb0nNJ6KZhWUkZJyg1qTM6vBl04weX&#10;DIJLHWpF9MIJJlBqrx4i32yaE88N5AekaaH1iTN8WeFVVsz5B2bRGMgMn46/x6WQgC3hFFFSgv32&#10;r/NQj/PCLCU1Gi2j7uuOWUGJ/KBxkm97/X5wZtz0B6MUN/Y6s7nO6J26A/RyDx+p4TEM9V6ew8KC&#10;+oIvbB66Yoppjr0z6s/hnW/tjy+Ui/k8FqEXDfMrvTY8QLfiznceiirqHmRqtcF5hQ26MU7u9HKC&#10;3a/3serp32L2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G64XTcAAAACgEAAA8AAAAAAAAAAQAg&#10;AAAAIgAAAGRycy9kb3ducmV2LnhtbFBLAQIUABQAAAAIAIdO4kDqDwGUQwIAAHUEAAAOAAAAAAAA&#10;AAEAIAAAACsBAABkcnMvZTJvRG9jLnhtbFBLBQYAAAAABgAGAFkBAADgBQAAAAA=&#10;">
                <v:fill on="f" focussize="0,0"/>
                <v:stroke on="f" weight="0.5pt"/>
                <v:imagedata o:title=""/>
                <o:lock v:ext="edit" aspectratio="f"/>
                <v:textbo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649"/>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2439" w:hRule="atLeast"/>
                        </w:trPr>
                        <w:tc>
                          <w:tcPr>
                            <w:tcW w:w="649" w:type="dxa"/>
                            <w:shd w:val="clear" w:color="auto" w:fill="CBBB33"/>
                            <w:vAlign w:val="center"/>
                          </w:tcPr>
                          <w:p>
                            <w:pPr>
                              <w:jc w:val="center"/>
                            </w:pPr>
                            <w:r>
                              <w:rPr>
                                <w:rFonts w:hint="eastAsia"/>
                              </w:rPr>
                              <w:t>开发</w:t>
                            </w:r>
                          </w:p>
                          <w:p>
                            <w:pPr>
                              <w:jc w:val="center"/>
                            </w:pPr>
                            <w:r>
                              <w:rPr>
                                <w:rFonts w:hint="eastAsia"/>
                              </w:rPr>
                              <w:t>企业</w:t>
                            </w:r>
                          </w:p>
                        </w:tc>
                        <w:tc>
                          <w:tcPr>
                            <w:tcW w:w="2670" w:type="dxa"/>
                            <w:shd w:val="clear" w:color="auto" w:fill="CBBB33"/>
                          </w:tcPr>
                          <w:p>
                            <w:pPr>
                              <w:jc w:val="center"/>
                              <w:rPr>
                                <w:b/>
                                <w:bCs/>
                                <w:sz w:val="24"/>
                              </w:rPr>
                            </w:pPr>
                            <w:r>
                              <w:rPr>
                                <w:rFonts w:hint="eastAsia"/>
                                <w:b/>
                                <w:bCs/>
                                <w:sz w:val="24"/>
                              </w:rPr>
                              <w:t>合同备案、预告登记</w:t>
                            </w:r>
                          </w:p>
                          <w:p>
                            <w:r>
                              <w:rPr>
                                <w:rFonts w:hint="eastAsia"/>
                              </w:rPr>
                              <w:t>1.双方签订商品房预售合同。</w:t>
                            </w:r>
                          </w:p>
                          <w:p>
                            <w:r>
                              <w:rPr>
                                <w:rFonts w:hint="eastAsia"/>
                              </w:rPr>
                              <w:t>2.企业预售商品房合同备案申请。</w:t>
                            </w:r>
                          </w:p>
                          <w:p>
                            <w:r>
                              <w:rPr>
                                <w:rFonts w:hint="eastAsia"/>
                              </w:rPr>
                              <w:t>3.购房人预售商品房预告登记申请。</w:t>
                            </w:r>
                          </w:p>
                        </w:tc>
                      </w:tr>
                    </w:tbl>
                    <w:p/>
                  </w:txbxContent>
                </v:textbox>
              </v:shape>
            </w:pict>
          </mc:Fallback>
        </mc:AlternateContent>
      </w:r>
      <w:r>
        <w:rPr>
          <w:rFonts w:hint="eastAsia" w:ascii="方正小标宋_GBK" w:hAnsi="方正小标宋_GBK" w:eastAsia="方正小标宋_GBK" w:cs="方正小标宋_GBK"/>
          <w:sz w:val="44"/>
          <w:szCs w:val="44"/>
        </w:rPr>
        <w:t>洪江市新建商品房“交房即交证”改革实施流程图</w:t>
      </w:r>
    </w:p>
    <w:tbl>
      <w:tblPr>
        <w:tblStyle w:val="5"/>
        <w:tblpPr w:leftFromText="180" w:rightFromText="180" w:vertAnchor="text" w:horzAnchor="page" w:tblpX="5840" w:tblpY="3489"/>
        <w:tblOverlap w:val="never"/>
        <w:tblW w:w="3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176"/>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588" w:type="dxa"/>
            <w:shd w:val="clear" w:color="auto" w:fill="ADB9CA" w:themeFill="text2" w:themeFillTint="66"/>
            <w:tcMar>
              <w:top w:w="0" w:type="dxa"/>
              <w:left w:w="51" w:type="dxa"/>
              <w:bottom w:w="0" w:type="dxa"/>
              <w:right w:w="51" w:type="dxa"/>
            </w:tcMar>
          </w:tcPr>
          <w:p>
            <w:r>
              <w:rPr>
                <w:rFonts w:hint="eastAsia"/>
              </w:rPr>
              <w:t>房产</w:t>
            </w:r>
          </w:p>
          <w:p>
            <w:r>
              <w:rPr>
                <w:rFonts w:hint="eastAsia"/>
              </w:rPr>
              <w:t>管理</w:t>
            </w:r>
          </w:p>
          <w:p>
            <w:r>
              <w:rPr>
                <w:rFonts w:hint="eastAsia"/>
              </w:rPr>
              <w:t>部门</w:t>
            </w:r>
          </w:p>
          <w:p>
            <w:r>
              <w:rPr>
                <w:rFonts w:hint="eastAsia"/>
              </w:rPr>
              <w:t>或不</w:t>
            </w:r>
          </w:p>
          <w:p>
            <w:r>
              <w:rPr>
                <w:rFonts w:hint="eastAsia"/>
              </w:rPr>
              <w:t>动产</w:t>
            </w:r>
          </w:p>
          <w:p>
            <w:r>
              <w:rPr>
                <w:rFonts w:hint="eastAsia"/>
              </w:rPr>
              <w:t>登记机构</w:t>
            </w:r>
          </w:p>
        </w:tc>
        <w:tc>
          <w:tcPr>
            <w:tcW w:w="2176" w:type="dxa"/>
            <w:shd w:val="clear" w:color="auto" w:fill="ADB9CA" w:themeFill="text2" w:themeFillTint="66"/>
            <w:tcMar>
              <w:top w:w="0" w:type="dxa"/>
              <w:left w:w="51" w:type="dxa"/>
              <w:bottom w:w="0" w:type="dxa"/>
              <w:right w:w="51" w:type="dxa"/>
            </w:tcMar>
          </w:tcPr>
          <w:p>
            <w:r>
              <w:rPr>
                <w:rFonts w:hint="eastAsia"/>
              </w:rPr>
              <w:t>预售商品房合同备案</w:t>
            </w:r>
          </w:p>
        </w:tc>
        <w:tc>
          <w:tcPr>
            <w:tcW w:w="530" w:type="dxa"/>
            <w:shd w:val="clear" w:color="auto" w:fill="ADB9CA" w:themeFill="text2" w:themeFillTint="66"/>
            <w:tcMar>
              <w:top w:w="0" w:type="dxa"/>
              <w:left w:w="51" w:type="dxa"/>
              <w:bottom w:w="0" w:type="dxa"/>
              <w:right w:w="51" w:type="dxa"/>
            </w:tcMar>
          </w:tcPr>
          <w:p>
            <w:r>
              <w:rPr>
                <w:rFonts w:hint="eastAsia"/>
              </w:rPr>
              <w:t>1个</w:t>
            </w:r>
          </w:p>
          <w:p>
            <w:r>
              <w:rPr>
                <w:rFonts w:hint="eastAsia"/>
              </w:rPr>
              <w:t>工作</w:t>
            </w:r>
          </w:p>
          <w:p>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88" w:type="dxa"/>
            <w:shd w:val="clear" w:color="auto" w:fill="ADB9CA" w:themeFill="text2" w:themeFillTint="66"/>
            <w:tcMar>
              <w:top w:w="0" w:type="dxa"/>
              <w:left w:w="51" w:type="dxa"/>
              <w:bottom w:w="0" w:type="dxa"/>
              <w:right w:w="51" w:type="dxa"/>
            </w:tcMar>
          </w:tcPr>
          <w:p>
            <w:r>
              <w:rPr>
                <w:rFonts w:hint="eastAsia"/>
              </w:rPr>
              <w:t>不动产登记机构</w:t>
            </w:r>
          </w:p>
        </w:tc>
        <w:tc>
          <w:tcPr>
            <w:tcW w:w="2176" w:type="dxa"/>
            <w:shd w:val="clear" w:color="auto" w:fill="ADB9CA" w:themeFill="text2" w:themeFillTint="66"/>
            <w:tcMar>
              <w:top w:w="0" w:type="dxa"/>
              <w:left w:w="51" w:type="dxa"/>
              <w:bottom w:w="0" w:type="dxa"/>
              <w:right w:w="51" w:type="dxa"/>
            </w:tcMar>
            <w:vAlign w:val="center"/>
          </w:tcPr>
          <w:p>
            <w:r>
              <w:rPr>
                <w:rFonts w:hint="eastAsia"/>
              </w:rPr>
              <w:t>依申请办理预售商品房预告登记（预售商品房抵押预告登记）</w:t>
            </w:r>
          </w:p>
        </w:tc>
        <w:tc>
          <w:tcPr>
            <w:tcW w:w="530" w:type="dxa"/>
            <w:shd w:val="clear" w:color="auto" w:fill="ADB9CA" w:themeFill="text2" w:themeFillTint="66"/>
            <w:tcMar>
              <w:top w:w="0" w:type="dxa"/>
              <w:left w:w="51" w:type="dxa"/>
              <w:bottom w:w="0" w:type="dxa"/>
              <w:right w:w="51" w:type="dxa"/>
            </w:tcMar>
          </w:tcPr>
          <w:p>
            <w:r>
              <w:rPr>
                <w:rFonts w:hint="eastAsia"/>
              </w:rPr>
              <w:t>3个</w:t>
            </w:r>
          </w:p>
          <w:p>
            <w:r>
              <w:rPr>
                <w:rFonts w:hint="eastAsia"/>
              </w:rPr>
              <w:t>工作</w:t>
            </w:r>
          </w:p>
          <w:p>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trPr>
        <w:tc>
          <w:tcPr>
            <w:tcW w:w="588" w:type="dxa"/>
            <w:shd w:val="clear" w:color="auto" w:fill="ADB9CA" w:themeFill="text2" w:themeFillTint="66"/>
            <w:tcMar>
              <w:top w:w="0" w:type="dxa"/>
              <w:left w:w="51" w:type="dxa"/>
              <w:bottom w:w="0" w:type="dxa"/>
              <w:right w:w="51" w:type="dxa"/>
            </w:tcMar>
          </w:tcPr>
          <w:p>
            <w:r>
              <w:rPr>
                <w:rFonts w:hint="eastAsia"/>
              </w:rPr>
              <w:t>税</w:t>
            </w:r>
          </w:p>
          <w:p>
            <w:r>
              <w:rPr>
                <w:rFonts w:hint="eastAsia"/>
              </w:rPr>
              <w:t>务</w:t>
            </w:r>
          </w:p>
          <w:p>
            <w:r>
              <w:rPr>
                <w:rFonts w:hint="eastAsia"/>
              </w:rPr>
              <w:t>部</w:t>
            </w:r>
          </w:p>
          <w:p>
            <w:r>
              <w:rPr>
                <w:rFonts w:hint="eastAsia"/>
              </w:rPr>
              <w:t>门</w:t>
            </w:r>
          </w:p>
        </w:tc>
        <w:tc>
          <w:tcPr>
            <w:tcW w:w="2176" w:type="dxa"/>
            <w:shd w:val="clear" w:color="auto" w:fill="ADB9CA" w:themeFill="text2" w:themeFillTint="66"/>
            <w:tcMar>
              <w:top w:w="0" w:type="dxa"/>
              <w:left w:w="51" w:type="dxa"/>
              <w:bottom w:w="0" w:type="dxa"/>
              <w:right w:w="51" w:type="dxa"/>
            </w:tcMar>
            <w:vAlign w:val="center"/>
          </w:tcPr>
          <w:p>
            <w:r>
              <w:rPr>
                <w:rFonts w:hint="eastAsia"/>
              </w:rPr>
              <w:t>依当事人申报纳税征缴契税等税费</w:t>
            </w:r>
          </w:p>
        </w:tc>
        <w:tc>
          <w:tcPr>
            <w:tcW w:w="530" w:type="dxa"/>
            <w:shd w:val="clear" w:color="auto" w:fill="ADB9CA" w:themeFill="text2" w:themeFillTint="66"/>
            <w:tcMar>
              <w:top w:w="0" w:type="dxa"/>
              <w:left w:w="51" w:type="dxa"/>
              <w:bottom w:w="0" w:type="dxa"/>
              <w:right w:w="51" w:type="dxa"/>
            </w:tcMar>
          </w:tcPr>
          <w:p>
            <w:r>
              <w:rPr>
                <w:rFonts w:hint="eastAsia"/>
              </w:rPr>
              <w:t>即时</w:t>
            </w:r>
          </w:p>
        </w:tc>
      </w:tr>
    </w:tbl>
    <w:p>
      <w: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2265045</wp:posOffset>
                </wp:positionV>
                <wp:extent cx="2431415" cy="2391410"/>
                <wp:effectExtent l="0" t="0" r="6985" b="8890"/>
                <wp:wrapNone/>
                <wp:docPr id="7" name="文本框 7"/>
                <wp:cNvGraphicFramePr/>
                <a:graphic xmlns:a="http://schemas.openxmlformats.org/drawingml/2006/main">
                  <a:graphicData uri="http://schemas.microsoft.com/office/word/2010/wordprocessingShape">
                    <wps:wsp>
                      <wps:cNvSpPr txBox="1"/>
                      <wps:spPr>
                        <a:xfrm>
                          <a:off x="0" y="0"/>
                          <a:ext cx="2372360" cy="2391410"/>
                        </a:xfrm>
                        <a:prstGeom prst="rect">
                          <a:avLst/>
                        </a:prstGeom>
                        <a:solidFill>
                          <a:srgbClr val="FFFFFF"/>
                        </a:solidFill>
                        <a:ln w="6350">
                          <a:noFill/>
                        </a:ln>
                        <a:effectLst/>
                      </wps:spPr>
                      <wps:txbx>
                        <w:txbxContent>
                          <w:tbl>
                            <w:tblPr>
                              <w:tblStyle w:val="5"/>
                              <w:tblW w:w="3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51" w:type="dxa"/>
                                <w:bottom w:w="0" w:type="dxa"/>
                                <w:right w:w="51" w:type="dxa"/>
                              </w:tblCellMar>
                            </w:tblPr>
                            <w:tblGrid>
                              <w:gridCol w:w="567"/>
                              <w:gridCol w:w="2266"/>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11" w:hRule="atLeast"/>
                              </w:trPr>
                              <w:tc>
                                <w:tcPr>
                                  <w:tcW w:w="567" w:type="dxa"/>
                                  <w:shd w:val="clear" w:color="auto" w:fill="ADB9CA" w:themeFill="text2" w:themeFillTint="66"/>
                                  <w:vAlign w:val="center"/>
                                </w:tcPr>
                                <w:p>
                                  <w:pPr>
                                    <w:jc w:val="center"/>
                                  </w:pPr>
                                  <w:r>
                                    <w:rPr>
                                      <w:rFonts w:hint="eastAsia"/>
                                    </w:rPr>
                                    <w:t>财政部门</w:t>
                                  </w:r>
                                </w:p>
                              </w:tc>
                              <w:tc>
                                <w:tcPr>
                                  <w:tcW w:w="2266" w:type="dxa"/>
                                  <w:shd w:val="clear" w:color="auto" w:fill="ADB9CA" w:themeFill="text2" w:themeFillTint="66"/>
                                  <w:vAlign w:val="center"/>
                                </w:tcPr>
                                <w:p>
                                  <w:pPr>
                                    <w:jc w:val="center"/>
                                  </w:pPr>
                                  <w:r>
                                    <w:rPr>
                                      <w:rFonts w:hint="eastAsia"/>
                                    </w:rPr>
                                    <w:t>报建费（城市基础设施</w:t>
                                  </w:r>
                                </w:p>
                                <w:p>
                                  <w:pPr>
                                    <w:jc w:val="left"/>
                                  </w:pPr>
                                  <w:r>
                                    <w:rPr>
                                      <w:rFonts w:hint="eastAsia"/>
                                    </w:rPr>
                                    <w:t>配套费、水土保持费、</w:t>
                                  </w:r>
                                </w:p>
                                <w:p>
                                  <w:pPr>
                                    <w:jc w:val="left"/>
                                  </w:pPr>
                                  <w:r>
                                    <w:rPr>
                                      <w:rFonts w:hint="eastAsia"/>
                                    </w:rPr>
                                    <w:t>人防费）</w:t>
                                  </w:r>
                                </w:p>
                              </w:tc>
                              <w:tc>
                                <w:tcPr>
                                  <w:tcW w:w="748" w:type="dxa"/>
                                  <w:shd w:val="clear" w:color="auto" w:fill="ADB9CA" w:themeFill="text2" w:themeFillTint="66"/>
                                  <w:vAlign w:val="center"/>
                                </w:tcPr>
                                <w:p>
                                  <w:pPr>
                                    <w:jc w:val="center"/>
                                  </w:pPr>
                                  <w:r>
                                    <w:rPr>
                                      <w:rFonts w:hint="eastAsia"/>
                                    </w:rPr>
                                    <w:t>即</w:t>
                                  </w:r>
                                </w:p>
                                <w:p>
                                  <w:pPr>
                                    <w:jc w:val="center"/>
                                  </w:pPr>
                                  <w:r>
                                    <w:rPr>
                                      <w:rFonts w:hint="eastAsia"/>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51" w:type="dxa"/>
                                  <w:bottom w:w="0" w:type="dxa"/>
                                  <w:right w:w="51" w:type="dxa"/>
                                </w:tblCellMar>
                              </w:tblPrEx>
                              <w:trPr>
                                <w:trHeight w:val="1211" w:hRule="atLeast"/>
                              </w:trPr>
                              <w:tc>
                                <w:tcPr>
                                  <w:tcW w:w="567" w:type="dxa"/>
                                  <w:shd w:val="clear" w:color="auto" w:fill="ADB9CA" w:themeFill="text2" w:themeFillTint="66"/>
                                  <w:vAlign w:val="center"/>
                                </w:tcPr>
                                <w:p>
                                  <w:r>
                                    <w:rPr>
                                      <w:rFonts w:hint="eastAsia"/>
                                    </w:rPr>
                                    <w:t>住建</w:t>
                                  </w:r>
                                </w:p>
                                <w:p>
                                  <w:r>
                                    <w:rPr>
                                      <w:rFonts w:hint="eastAsia"/>
                                    </w:rPr>
                                    <w:t>部门</w:t>
                                  </w:r>
                                </w:p>
                              </w:tc>
                              <w:tc>
                                <w:tcPr>
                                  <w:tcW w:w="2266" w:type="dxa"/>
                                  <w:shd w:val="clear" w:color="auto" w:fill="ADB9CA" w:themeFill="text2" w:themeFillTint="66"/>
                                  <w:vAlign w:val="center"/>
                                </w:tcPr>
                                <w:p>
                                  <w:pPr>
                                    <w:jc w:val="center"/>
                                  </w:pPr>
                                  <w:r>
                                    <w:rPr>
                                      <w:rFonts w:hint="eastAsia"/>
                                    </w:rPr>
                                    <w:t>审核发放《商品房预售许可证》</w:t>
                                  </w:r>
                                </w:p>
                              </w:tc>
                              <w:tc>
                                <w:tcPr>
                                  <w:tcW w:w="748" w:type="dxa"/>
                                  <w:shd w:val="clear" w:color="auto" w:fill="ADB9CA" w:themeFill="text2" w:themeFillTint="66"/>
                                  <w:vAlign w:val="center"/>
                                </w:tcPr>
                                <w:p>
                                  <w:pPr>
                                    <w:jc w:val="center"/>
                                  </w:pPr>
                                  <w:r>
                                    <w:rPr>
                                      <w:rFonts w:hint="eastAsia"/>
                                    </w:rPr>
                                    <w:t>5个</w:t>
                                  </w:r>
                                </w:p>
                                <w:p>
                                  <w:pPr>
                                    <w:jc w:val="center"/>
                                  </w:pPr>
                                  <w:r>
                                    <w:rPr>
                                      <w:rFonts w:hint="eastAsia"/>
                                    </w:rPr>
                                    <w:t>工作日</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178.35pt;height:188.3pt;width:191.45pt;z-index:251664384;mso-width-relative:page;mso-height-relative:page;" fillcolor="#FFFFFF" filled="t" stroked="f" coordsize="21600,21600" o:gfxdata="UEsDBAoAAAAAAIdO4kAAAAAAAAAAAAAAAAAEAAAAZHJzL1BLAwQUAAAACACHTuJABHTE+NUAAAAJ&#10;AQAADwAAAGRycy9kb3ducmV2LnhtbE2PS0/DMBCE70j8B2uRuFEnMX0oZNMDElck2tKzGy9xhL2O&#10;Yvf56zEnOI5mNPNNs754J040xSEwQjkrQBB3wQzcI+y2b08rEDFpNtoFJoQrRVi393eNrk048wed&#10;NqkXuYRjrRFsSmMtZewseR1nYSTO3leYvE5ZTr00kz7ncu9kVRQL6fXAecHqkV4tdd+bo0fY9/62&#10;/yzHyRrvnvn9dt3uwoD4+FAWLyASXdJfGH7xMzq0mekQjmyicAiVykEENV8sQWRfreYViAPCUikF&#10;sm3k/wftD1BLAwQUAAAACACHTuJAa3KrKVgCAACeBAAADgAAAGRycy9lMm9Eb2MueG1srVTNbhMx&#10;EL4j8Q6W73Tz1waibKrQKgipopUK4ux4vdmVvB5jO9ktDwBv0BMX7jxXn4PP3qQthUMP5ODMeMbf&#10;zHwzs/PTrtFsp5yvyeR8eDTgTBlJRW02Of/0cfXqNWc+CFMITUbl/EZ5frp4+WLe2pkaUUW6UI4B&#10;xPhZa3NehWBnWeZlpRrhj8gqA2NJrhEBqttkhRMt0BudjQaDk6wlV1hHUnmP2/PeyPeI7jmAVJa1&#10;VOckt40yoUd1SouAknxVW88XKduyVDJclqVXgemco9KQTgSBvI5ntpiL2cYJW9Vyn4J4TgpPampE&#10;bRD0HupcBMG2rv4LqqmlI09lOJLUZH0hiRFUMRw84ea6ElalWkC1t/ek+/8HKz/srhyri5xPOTOi&#10;QcPvbr/f/fh19/Mbm0Z6Wutn8Lq28AvdW+owNId7j8tYdVe6Jv6jHgY7yL25J1d1gUlcjsbT0fgE&#10;JgnbaPxmOBkm+rOH59b58E5Rw6KQc4fuJVLF7sIHpALXg0uM5knXxarWOilusz7Tju0EOr1Kv5gl&#10;nvzhpg1rc34yPh4kZEPxfe+nTcRRaWj28WLtfY1RCt262xOypuIGfDjqB8pbuaqR84Xw4Uo4TBDq&#10;xI6FSxylJoSkvcRZRe7rv+6jPxoLK2ctJjLn/stWOMWZfm/QcjA2AWxIyuR4OoLiHlvWjy1m25wR&#10;qBhim61MYvQP+iCWjprPWMVljAqTMBKxcx4O4lno9wSrLNVymZwwtFaEC3NtZYSOhBlabgOVdWpQ&#10;pKnnBtRHBWObmrBfsbgXj/Xk9fBZWf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HTE+NUAAAAJ&#10;AQAADwAAAAAAAAABACAAAAAiAAAAZHJzL2Rvd25yZXYueG1sUEsBAhQAFAAAAAgAh07iQGtyqylY&#10;AgAAngQAAA4AAAAAAAAAAQAgAAAAJAEAAGRycy9lMm9Eb2MueG1sUEsFBgAAAAAGAAYAWQEAAO4F&#10;AAAAAA==&#10;">
                <v:fill on="t" focussize="0,0"/>
                <v:stroke on="f" weight="0.5pt"/>
                <v:imagedata o:title=""/>
                <o:lock v:ext="edit" aspectratio="f"/>
                <v:textbox>
                  <w:txbxContent>
                    <w:tbl>
                      <w:tblPr>
                        <w:tblStyle w:val="5"/>
                        <w:tblW w:w="3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51" w:type="dxa"/>
                          <w:bottom w:w="0" w:type="dxa"/>
                          <w:right w:w="51" w:type="dxa"/>
                        </w:tblCellMar>
                      </w:tblPr>
                      <w:tblGrid>
                        <w:gridCol w:w="567"/>
                        <w:gridCol w:w="2266"/>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51" w:type="dxa"/>
                            <w:bottom w:w="0" w:type="dxa"/>
                            <w:right w:w="51" w:type="dxa"/>
                          </w:tblCellMar>
                        </w:tblPrEx>
                        <w:trPr>
                          <w:trHeight w:val="1211" w:hRule="atLeast"/>
                        </w:trPr>
                        <w:tc>
                          <w:tcPr>
                            <w:tcW w:w="567" w:type="dxa"/>
                            <w:shd w:val="clear" w:color="auto" w:fill="ADB9CA" w:themeFill="text2" w:themeFillTint="66"/>
                            <w:vAlign w:val="center"/>
                          </w:tcPr>
                          <w:p>
                            <w:pPr>
                              <w:jc w:val="center"/>
                            </w:pPr>
                            <w:r>
                              <w:rPr>
                                <w:rFonts w:hint="eastAsia"/>
                              </w:rPr>
                              <w:t>财政部门</w:t>
                            </w:r>
                          </w:p>
                        </w:tc>
                        <w:tc>
                          <w:tcPr>
                            <w:tcW w:w="2266" w:type="dxa"/>
                            <w:shd w:val="clear" w:color="auto" w:fill="ADB9CA" w:themeFill="text2" w:themeFillTint="66"/>
                            <w:vAlign w:val="center"/>
                          </w:tcPr>
                          <w:p>
                            <w:pPr>
                              <w:jc w:val="center"/>
                            </w:pPr>
                            <w:r>
                              <w:rPr>
                                <w:rFonts w:hint="eastAsia"/>
                              </w:rPr>
                              <w:t>报建费（城市基础设施</w:t>
                            </w:r>
                          </w:p>
                          <w:p>
                            <w:pPr>
                              <w:jc w:val="left"/>
                            </w:pPr>
                            <w:r>
                              <w:rPr>
                                <w:rFonts w:hint="eastAsia"/>
                              </w:rPr>
                              <w:t>配套费、水土保持费、</w:t>
                            </w:r>
                          </w:p>
                          <w:p>
                            <w:pPr>
                              <w:jc w:val="left"/>
                            </w:pPr>
                            <w:r>
                              <w:rPr>
                                <w:rFonts w:hint="eastAsia"/>
                              </w:rPr>
                              <w:t>人防费）</w:t>
                            </w:r>
                          </w:p>
                        </w:tc>
                        <w:tc>
                          <w:tcPr>
                            <w:tcW w:w="748" w:type="dxa"/>
                            <w:shd w:val="clear" w:color="auto" w:fill="ADB9CA" w:themeFill="text2" w:themeFillTint="66"/>
                            <w:vAlign w:val="center"/>
                          </w:tcPr>
                          <w:p>
                            <w:pPr>
                              <w:jc w:val="center"/>
                            </w:pPr>
                            <w:r>
                              <w:rPr>
                                <w:rFonts w:hint="eastAsia"/>
                              </w:rPr>
                              <w:t>即</w:t>
                            </w:r>
                          </w:p>
                          <w:p>
                            <w:pPr>
                              <w:jc w:val="center"/>
                            </w:pPr>
                            <w:r>
                              <w:rPr>
                                <w:rFonts w:hint="eastAsia"/>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51" w:type="dxa"/>
                            <w:bottom w:w="0" w:type="dxa"/>
                            <w:right w:w="51" w:type="dxa"/>
                          </w:tblCellMar>
                        </w:tblPrEx>
                        <w:trPr>
                          <w:trHeight w:val="1211" w:hRule="atLeast"/>
                        </w:trPr>
                        <w:tc>
                          <w:tcPr>
                            <w:tcW w:w="567" w:type="dxa"/>
                            <w:shd w:val="clear" w:color="auto" w:fill="ADB9CA" w:themeFill="text2" w:themeFillTint="66"/>
                            <w:vAlign w:val="center"/>
                          </w:tcPr>
                          <w:p>
                            <w:r>
                              <w:rPr>
                                <w:rFonts w:hint="eastAsia"/>
                              </w:rPr>
                              <w:t>住建</w:t>
                            </w:r>
                          </w:p>
                          <w:p>
                            <w:r>
                              <w:rPr>
                                <w:rFonts w:hint="eastAsia"/>
                              </w:rPr>
                              <w:t>部门</w:t>
                            </w:r>
                          </w:p>
                        </w:tc>
                        <w:tc>
                          <w:tcPr>
                            <w:tcW w:w="2266" w:type="dxa"/>
                            <w:shd w:val="clear" w:color="auto" w:fill="ADB9CA" w:themeFill="text2" w:themeFillTint="66"/>
                            <w:vAlign w:val="center"/>
                          </w:tcPr>
                          <w:p>
                            <w:pPr>
                              <w:jc w:val="center"/>
                            </w:pPr>
                            <w:r>
                              <w:rPr>
                                <w:rFonts w:hint="eastAsia"/>
                              </w:rPr>
                              <w:t>审核发放《商品房预售许可证》</w:t>
                            </w:r>
                          </w:p>
                        </w:tc>
                        <w:tc>
                          <w:tcPr>
                            <w:tcW w:w="748" w:type="dxa"/>
                            <w:shd w:val="clear" w:color="auto" w:fill="ADB9CA" w:themeFill="text2" w:themeFillTint="66"/>
                            <w:vAlign w:val="center"/>
                          </w:tcPr>
                          <w:p>
                            <w:pPr>
                              <w:jc w:val="center"/>
                            </w:pPr>
                            <w:r>
                              <w:rPr>
                                <w:rFonts w:hint="eastAsia"/>
                              </w:rPr>
                              <w:t>5个</w:t>
                            </w:r>
                          </w:p>
                          <w:p>
                            <w:pPr>
                              <w:jc w:val="center"/>
                            </w:pPr>
                            <w:r>
                              <w:rPr>
                                <w:rFonts w:hint="eastAsia"/>
                              </w:rPr>
                              <w:t>工作日</w:t>
                            </w:r>
                          </w:p>
                        </w:tc>
                      </w:tr>
                    </w:tbl>
                    <w:p/>
                  </w:txbxContent>
                </v:textbox>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2426335</wp:posOffset>
                </wp:positionH>
                <wp:positionV relativeFrom="paragraph">
                  <wp:posOffset>3075305</wp:posOffset>
                </wp:positionV>
                <wp:extent cx="285750" cy="635"/>
                <wp:effectExtent l="0" t="37465" r="0" b="38100"/>
                <wp:wrapNone/>
                <wp:docPr id="11" name="直接连接符 4"/>
                <wp:cNvGraphicFramePr/>
                <a:graphic xmlns:a="http://schemas.openxmlformats.org/drawingml/2006/main">
                  <a:graphicData uri="http://schemas.microsoft.com/office/word/2010/wordprocessingShape">
                    <wps:wsp>
                      <wps:cNvCnPr/>
                      <wps:spPr>
                        <a:xfrm>
                          <a:off x="2632710" y="1534795"/>
                          <a:ext cx="560705" cy="0"/>
                        </a:xfrm>
                        <a:prstGeom prst="line">
                          <a:avLst/>
                        </a:prstGeom>
                        <a:noFill/>
                        <a:ln w="19050" cap="flat" cmpd="sng" algn="ctr">
                          <a:solidFill>
                            <a:srgbClr val="000000"/>
                          </a:solidFill>
                          <a:prstDash val="solid"/>
                          <a:miter lim="800000"/>
                          <a:tailEnd type="triangle"/>
                        </a:ln>
                        <a:effectLst/>
                      </wps:spPr>
                      <wps:bodyPr/>
                    </wps:wsp>
                  </a:graphicData>
                </a:graphic>
              </wp:anchor>
            </w:drawing>
          </mc:Choice>
          <mc:Fallback>
            <w:pict>
              <v:line id="直接连接符 4" o:spid="_x0000_s1026" o:spt="20" style="position:absolute;left:0pt;margin-left:191.05pt;margin-top:242.15pt;height:0.05pt;width:22.5pt;z-index:251692032;mso-width-relative:page;mso-height-relative:page;" filled="f" stroked="t" coordsize="21600,21600" o:gfxdata="UEsDBAoAAAAAAIdO4kAAAAAAAAAAAAAAAAAEAAAAZHJzL1BLAwQUAAAACACHTuJAh6pym9kAAAAL&#10;AQAADwAAAGRycy9kb3ducmV2LnhtbE2PwU6DQBCG7ya+w2ZMvBi7QIklyNID0UONl2ITrws7Aik7&#10;S9ilrW/v6MUe558v/3xTbC92FCec/eBIQbyKQCC1zgzUKTh8vD5mIHzQZPToCBV8o4dteXtT6Ny4&#10;M+3xVIdOcAn5XCvoQ5hyKX3bo9V+5SYk3n252erA49xJM+szl9tRJlH0JK0eiC/0esKqx/ZYL1bB&#10;YjbVW9LF80vdHA8P1X63+3yflLq/i6NnEAEv4R+GX31Wh5KdGreQ8WJUsM6SmFEFaZauQTCRJhtO&#10;mr8kBVkW8vqH8gdQSwMEFAAAAAgAh07iQIYsIx4JAgAA6AMAAA4AAABkcnMvZTJvRG9jLnhtbK1T&#10;TW4TMRTeI3EHy3syk7RJ2lEmXTSUDYJIwAFePPaMJf/JdjPJJbgAEjtYsWTf21COwbNnCKVsumAW&#10;nmf7+Xvv+/x5dXXQiuy5D9Kamk4nJSXcMNtI09b0w/ubFxeUhAimAWUNr+mRB3q1fv5s1buKz2xn&#10;VcM9QRATqt7VtIvRVUURWMc1hIl13OCmsF5DxKlvi8ZDj+haFbOyXBS99Y3zlvEQcHUzbNIR0T8F&#10;0AohGd9Ydqu5iQOq5woiUgqddIGuc7dCcBbfChF4JKqmyDTmEYtgvEtjsV5B1XpwnWRjC/CUFh5x&#10;0iANFj1BbSACufXyHygtmbfBijhhVhcDkawIspiWj7R514HjmQtKHdxJ9PD/YNmb/dYT2aATppQY&#10;0Hjj95++//j45efdZxzvv30l50ml3oUKk6/N1o+z4LY+UT4Ir9MfyZBDTWeLs9lyivoeEXN+dr68&#10;nA8q80MkDBPmi3JZzilhmJAvoPiD4XyIr7jVJAU1VdIk/lDB/nWIWBdTf6ekZWNvpFL5DpUhPRa8&#10;LOdYmgEaU6AhMNQOyQXTUgKqRcez6DNksEo26XgCCr7dXStP9pB8kr/UNJb7Ky3V3kDohry8NXDT&#10;MuKjUFLX9OJ0GqoIUr00DYlHh7pGL8G0io/IyqTKPJt0ZJdEHmRN0c42x6x2kWZogNzQaNbksIdz&#10;jB8+0P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pym9kAAAALAQAADwAAAAAAAAABACAAAAAi&#10;AAAAZHJzL2Rvd25yZXYueG1sUEsBAhQAFAAAAAgAh07iQIYsIx4JAgAA6AMAAA4AAAAAAAAAAQAg&#10;AAAAKAEAAGRycy9lMm9Eb2MueG1sUEsFBgAAAAAGAAYAWQEAAKMFAAAAAA==&#10;">
                <v:fill on="f" focussize="0,0"/>
                <v:stroke weight="1.5pt" color="#000000" miterlimit="8" joinstyle="miter" endarrow="block"/>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7473315</wp:posOffset>
                </wp:positionH>
                <wp:positionV relativeFrom="paragraph">
                  <wp:posOffset>1616710</wp:posOffset>
                </wp:positionV>
                <wp:extent cx="15240" cy="534670"/>
                <wp:effectExtent l="24765" t="0" r="36195" b="17780"/>
                <wp:wrapNone/>
                <wp:docPr id="9" name="自选图形 8"/>
                <wp:cNvGraphicFramePr/>
                <a:graphic xmlns:a="http://schemas.openxmlformats.org/drawingml/2006/main">
                  <a:graphicData uri="http://schemas.microsoft.com/office/word/2010/wordprocessingShape">
                    <wps:wsp>
                      <wps:cNvCnPr/>
                      <wps:spPr>
                        <a:xfrm>
                          <a:off x="0" y="0"/>
                          <a:ext cx="15240" cy="53467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自选图形 8" o:spid="_x0000_s1026" o:spt="32" type="#_x0000_t32" style="position:absolute;left:0pt;margin-left:588.45pt;margin-top:127.3pt;height:42.1pt;width:1.2pt;z-index:251689984;mso-width-relative:page;mso-height-relative:page;" filled="f" stroked="t" coordsize="21600,21600" o:gfxdata="UEsDBAoAAAAAAIdO4kAAAAAAAAAAAAAAAAAEAAAAZHJzL1BLAwQUAAAACACHTuJAA7bLZtsAAAAN&#10;AQAADwAAAGRycy9kb3ducmV2LnhtbE2PwU7DMBBE70j8g7VIXFDruC5pEuJUCIkjEpT2wM2NTRKI&#10;11HWbcLf457gONqnmbfldnY9O9uROo8KxDIBZrH2psNGwf79eZEBo6DR6N6jVfBjCbbV9VWpC+Mn&#10;fLPnXWhYLEEqtII2hKHgnOrWOk1LP1iMt08/Oh1iHBtuRj3FctfzVZKk3OkO40KrB/vU2vp7d3IK&#10;DvLusJ4nQXP+gYQvX48kzatStzcieQAW7Bz+YLjoR3WootPRn9AQ62MWmzSPrILV/ToFdkHEJpfA&#10;jgqkzDLgVcn/f1H9AlBLAwQUAAAACACHTuJAdAWhUwUCAAD1AwAADgAAAGRycy9lMm9Eb2MueG1s&#10;rVPNbhMxEL4j8Q6W72ST0JR2lU0PCeWCIBL0ASZe764l/8njZpMbN8QzcOPIO8DbVIK3YOxNEyhC&#10;6oE9eMeemW/m+zyeX+2MZlsZUDlb8clozJm0wtXKthW/eX/97IIzjGBr0M7Kiu8l8qvF0yfz3pdy&#10;6jqnaxkYgVgse1/xLkZfFgWKThrAkfPSkrNxwUCkbWiLOkBP6EYX0/H4vOhdqH1wQiLS6Wpw8gNi&#10;eAygaxol5MqJWyNtHFCD1BCJEnbKI1/kbptGivi2aVBGpitOTGNeqQjZm7QWizmUbQDfKXFoAR7T&#10;wgNOBpSlokeoFURgt0H9BWWUCA5dE0fCmWIgkhUhFpPxA23edeBl5kJSoz+Kjv8PVrzZrgNTdcUv&#10;ObNg6MJ/fPz688Onu8/f7759YRdJod5jSYFLuw6HHfp1SHR3TTDpT0TYLqu6P6oqd5EJOpzMpmck&#10;tyDP7PnZ+YssenHK9QHjK+kMS0bFMQZQbReXzlq6PhcmWVjYvsZI1SnxPiEV1pb1VOJyPEslgOax&#10;oTkg03jihLbNyei0qq+V1ikFQ7tZ6sC2kGYif4kkAf8RlqqsALshLruGaTEqyqQDlJ2E+qWtWdx7&#10;0s3Sc+GpGyNrzrSk15WsHBlB6VNkDApsq/8RTY1oS/0k1Qedk7Vx9T7Ln89pGnLHh8lN4/b7Pmef&#10;Xuv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2y2bbAAAADQEAAA8AAAAAAAAAAQAgAAAAIgAA&#10;AGRycy9kb3ducmV2LnhtbFBLAQIUABQAAAAIAIdO4kB0BaFTBQIAAPUDAAAOAAAAAAAAAAEAIAAA&#10;ACoBAABkcnMvZTJvRG9jLnhtbFBLBQYAAAAABgAGAFkBAAChBQAAAAA=&#10;">
                <v:fill on="f" focussize="0,0"/>
                <v:stroke weight="1.5pt" color="#000000" joinstyle="miter"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3826510</wp:posOffset>
                </wp:positionH>
                <wp:positionV relativeFrom="paragraph">
                  <wp:posOffset>1642110</wp:posOffset>
                </wp:positionV>
                <wp:extent cx="10795" cy="477520"/>
                <wp:effectExtent l="29210" t="0" r="36195" b="17780"/>
                <wp:wrapNone/>
                <wp:docPr id="10" name="自选图形 9"/>
                <wp:cNvGraphicFramePr/>
                <a:graphic xmlns:a="http://schemas.openxmlformats.org/drawingml/2006/main">
                  <a:graphicData uri="http://schemas.microsoft.com/office/word/2010/wordprocessingShape">
                    <wps:wsp>
                      <wps:cNvCnPr/>
                      <wps:spPr>
                        <a:xfrm>
                          <a:off x="0" y="0"/>
                          <a:ext cx="10795" cy="47752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自选图形 9" o:spid="_x0000_s1026" o:spt="32" type="#_x0000_t32" style="position:absolute;left:0pt;margin-left:301.3pt;margin-top:129.3pt;height:37.6pt;width:0.85pt;z-index:251691008;mso-width-relative:page;mso-height-relative:page;" filled="f" stroked="t" coordsize="21600,21600" o:gfxdata="UEsDBAoAAAAAAIdO4kAAAAAAAAAAAAAAAAAEAAAAZHJzL1BLAwQUAAAACACHTuJAP38yfdkAAAAL&#10;AQAADwAAAGRycy9kb3ducmV2LnhtbE2PwU7DMAyG70i8Q2QkLoglbUZVSt0JIXFEgsEO3LImtIXG&#10;qepsK29POMHNlj/9/v56s/hRHN3MQyCEbKVAOGqDHahDeHt9vC5BcDRkzRjIIXw7hk1zflabyoYT&#10;vbjjNnYihRBXBqGPcaqk5LZ33vAqTI7S7SPM3sS0zp20szmlcD/KXKlCejNQ+tCbyT30rv3aHjzC&#10;Tl/t1ssp4+X2nZiePu9Z22fEy4tM3YGIbol/MPzqJ3VoktM+HMiyGBEKlRcJRchvyjQkolBrDWKP&#10;oLUuQTa1/N+h+QFQSwMEFAAAAAgAh07iQN8PvBgFAgAA9gMAAA4AAABkcnMvZTJvRG9jLnhtbK1T&#10;zY7TMBC+I/EOlu80aUUpjdruoWW5IKgEPMDUcRJL/pPH27Q3bohn4MaRd4C3WWl5C8ZOaWER0h7I&#10;wRl7Zr6Z7/N4cXUwmu1lQOXsko9HJWfSClcr2y75+3fXT55zhhFsDdpZueRHifxq9fjRoveVnLjO&#10;6VoGRiAWq94veRejr4oCRScN4Mh5acnZuGAg0ja0RR2gJ3Sji0lZPit6F2ofnJCIdLoZnPyEGB4C&#10;6JpGCblx4sZIGwfUIDVEooSd8shXudumkSK+aRqUkeklJ6Yxr1SE7F1ai9UCqjaA75Q4tQAPaeEe&#10;JwPKUtEz1AYisJug/oIySgSHrokj4UwxEMmKEItxeU+btx14mbmQ1OjPouP/gxWv99vAVE2TQJJY&#10;MHTjdx+//vjw6fbz99tvX9g8SdR7rChybbfhtEO/DYnvoQkm/YkJO2RZj2dZ5SEyQYfjcjafcibI&#10;83Q2m06y6sUl1weML6UzLBlLjjGAaru4dtbS/bkwzsrC/hVGqk6JvxJSYW1ZTyXm5ZT6F0AD2dAg&#10;kGk8kULb5mR0WtXXSuuUgqHdrXVge0hDkb9EkoD/CEtVNoDdEJddw7gYFWXSAapOQv3C1iwePelm&#10;6b3w1I2RNWda0vNKVo6MoPQlMgYFttX/iKZGtKV+kuqDzsnaufqY5c/nNA6549Popnn7fZ+zL891&#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zJ92QAAAAsBAAAPAAAAAAAAAAEAIAAAACIAAABk&#10;cnMvZG93bnJldi54bWxQSwECFAAUAAAACACHTuJA3w+8GAUCAAD2AwAADgAAAAAAAAABACAAAAAo&#10;AQAAZHJzL2Uyb0RvYy54bWxQSwUGAAAAAAYABgBZAQAAnwUAAAAA&#10;">
                <v:fill on="f" focussize="0,0"/>
                <v:stroke weight="1.5pt" color="#000000" joinstyle="miter" endarrow="block"/>
                <v:imagedata o:title=""/>
                <o:lock v:ext="edit" aspectratio="f"/>
              </v:shape>
            </w:pict>
          </mc:Fallback>
        </mc:AlternateContent>
      </w:r>
      <w:r>
        <mc:AlternateContent>
          <mc:Choice Requires="wpg">
            <w:drawing>
              <wp:anchor distT="0" distB="0" distL="114300" distR="114300" simplePos="0" relativeHeight="251679744" behindDoc="0" locked="0" layoutInCell="1" allowOverlap="1">
                <wp:simplePos x="0" y="0"/>
                <wp:positionH relativeFrom="column">
                  <wp:posOffset>2707640</wp:posOffset>
                </wp:positionH>
                <wp:positionV relativeFrom="paragraph">
                  <wp:posOffset>1576070</wp:posOffset>
                </wp:positionV>
                <wp:extent cx="2125345" cy="621030"/>
                <wp:effectExtent l="0" t="0" r="0" b="7620"/>
                <wp:wrapNone/>
                <wp:docPr id="40" name="组合 28"/>
                <wp:cNvGraphicFramePr/>
                <a:graphic xmlns:a="http://schemas.openxmlformats.org/drawingml/2006/main">
                  <a:graphicData uri="http://schemas.microsoft.com/office/word/2010/wordprocessingGroup">
                    <wpg:wgp>
                      <wpg:cNvGrpSpPr/>
                      <wpg:grpSpPr>
                        <a:xfrm>
                          <a:off x="0" y="0"/>
                          <a:ext cx="2125345" cy="621030"/>
                          <a:chOff x="5987" y="5844"/>
                          <a:chExt cx="3347" cy="978"/>
                        </a:xfrm>
                        <a:effectLst/>
                      </wpg:grpSpPr>
                      <wps:wsp>
                        <wps:cNvPr id="36" name="直接连接符 36"/>
                        <wps:cNvCnPr/>
                        <wps:spPr>
                          <a:xfrm>
                            <a:off x="7765" y="5844"/>
                            <a:ext cx="0" cy="226"/>
                          </a:xfrm>
                          <a:prstGeom prst="line">
                            <a:avLst/>
                          </a:prstGeom>
                          <a:noFill/>
                          <a:ln w="19050" cap="flat" cmpd="sng" algn="ctr">
                            <a:solidFill>
                              <a:srgbClr val="000000"/>
                            </a:solidFill>
                            <a:prstDash val="solid"/>
                            <a:miter lim="800000"/>
                          </a:ln>
                          <a:effectLst/>
                        </wps:spPr>
                        <wps:bodyPr/>
                      </wps:wsp>
                      <wps:wsp>
                        <wps:cNvPr id="38" name="直接箭头连接符 38"/>
                        <wps:cNvCnPr/>
                        <wps:spPr>
                          <a:xfrm flipH="1">
                            <a:off x="7740" y="6578"/>
                            <a:ext cx="6" cy="244"/>
                          </a:xfrm>
                          <a:prstGeom prst="straightConnector1">
                            <a:avLst/>
                          </a:prstGeom>
                          <a:noFill/>
                          <a:ln w="19050" cap="flat" cmpd="sng" algn="ctr">
                            <a:solidFill>
                              <a:srgbClr val="000000"/>
                            </a:solidFill>
                            <a:prstDash val="solid"/>
                            <a:miter lim="800000"/>
                            <a:tailEnd type="triangle"/>
                          </a:ln>
                          <a:effectLst/>
                        </wps:spPr>
                        <wps:bodyPr/>
                      </wps:wsp>
                      <wps:wsp>
                        <wps:cNvPr id="39" name="文本框 39"/>
                        <wps:cNvSpPr txBox="1"/>
                        <wps:spPr>
                          <a:xfrm>
                            <a:off x="5987" y="5968"/>
                            <a:ext cx="3347" cy="716"/>
                          </a:xfrm>
                          <a:prstGeom prst="rect">
                            <a:avLst/>
                          </a:prstGeom>
                          <a:noFill/>
                          <a:ln w="6350">
                            <a:noFill/>
                          </a:ln>
                          <a:effectLst/>
                        </wps:spPr>
                        <wps:txbx>
                          <w:txbxContent>
                            <w:p>
                              <w:pPr>
                                <w:spacing w:line="240" w:lineRule="exact"/>
                                <w:jc w:val="center"/>
                                <w:rPr>
                                  <w:sz w:val="18"/>
                                  <w:szCs w:val="18"/>
                                </w:rPr>
                              </w:pPr>
                              <w:r>
                                <w:rPr>
                                  <w:rFonts w:hint="eastAsia"/>
                                  <w:sz w:val="18"/>
                                  <w:szCs w:val="18"/>
                                </w:rPr>
                                <w:t>“一窗办事”平台与“一网通办”平台、</w:t>
                              </w:r>
                            </w:p>
                            <w:p>
                              <w:pPr>
                                <w:spacing w:line="240" w:lineRule="exact"/>
                                <w:jc w:val="center"/>
                                <w:rPr>
                                  <w:sz w:val="18"/>
                                  <w:szCs w:val="18"/>
                                </w:rPr>
                              </w:pPr>
                              <w:r>
                                <w:rPr>
                                  <w:rFonts w:hint="eastAsia"/>
                                  <w:sz w:val="18"/>
                                  <w:szCs w:val="18"/>
                                </w:rPr>
                                <w:t>税收征管系统联动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28" o:spid="_x0000_s1026" o:spt="203" style="position:absolute;left:0pt;margin-left:213.2pt;margin-top:124.1pt;height:48.9pt;width:167.35pt;z-index:251679744;mso-width-relative:page;mso-height-relative:page;" coordorigin="5987,5844" coordsize="3347,978" o:gfxdata="UEsDBAoAAAAAAIdO4kAAAAAAAAAAAAAAAAAEAAAAZHJzL1BLAwQUAAAACACHTuJASFjfc9sAAAAL&#10;AQAADwAAAGRycy9kb3ducmV2LnhtbE2PwWrDMBBE74X+g9hCb40kx3WD43Uooe0pFJoUSm6KtbFN&#10;LMlYip38fdVTc1zmMfO2WF1Mx0YafOssgpwJYGQrp1tbI3zv3p8WwHxQVqvOWUK4kodVeX9XqFy7&#10;yX7RuA01iyXW5wqhCaHPOfdVQ0b5mevJxuzoBqNCPIea60FNsdx0PBEi40a1Ni40qqd1Q9VpezYI&#10;H5OaXufybdycjuvrfvf8+bORhPj4IMUSWKBL+IfhTz+qQxmdDu5stWcdQppkaUQRknSRAIvESyYl&#10;sAPCPM0E8LLgtz+Uv1BLAwQUAAAACACHTuJAMSbRx7cDAAC7CQAADgAAAGRycy9lMm9Eb2MueG1s&#10;1VbNbhs3EL4XyDsQvMcrrf4XlgNXjt0CRmLADXqmuNxdAlySJSmv3HPR9hT01EuLAAGanJKecuuh&#10;TxM7j5EhlyvJbtKkLVC0OqxIznA4883MR+7fW9cCXTBjuZJz3N/rYcQkVTmX5Rw/+uL47hQj64jM&#10;iVCSzfEls/jewZ1P9hudsVRVSuTMIDAibdboOa6c01mSWFqxmtg9pZkEYaFMTRxMTZnkhjRgvRZJ&#10;2uuNk0aZXBtFmbWwetQKcbRoPsagKgpO2ZGiq5pJ11o1TBAHIdmKa4sPgrdFwah7WBSWOSTmGCJ1&#10;4QuHwHjpv8nBPslKQ3TFaXSBfIwLt2KqCZdw6MbUEXEErQz/g6maU6OsKtweVXXSBhIQgSj6vVvY&#10;nBi10iGWMmtKvQEdEnUL9b9tlj64ODOI53M8BEgkqSHj17998/qH71E69eg0usxA6cToc31m4kLZ&#10;znzA68LU/h9CQeuA6+UGV7Z2iMJi2k9Hg+EIIwqycdrvDSLwtILs+G2j2XSCEUhH0+GwTQqt7sft&#10;g8EQhH7vbBJ8SrbHspDjU+vAs8T7unGt0VCfdgua/WegnVdEs5AL6/GIoA3GG9B+enX1+Nmb35/A&#10;9/rFcwSSAFbQXsgInc0soPgO3CaTMeBzA4AOPciLjz1Ng8Wd2LWx7oSpGvnBHAsuvYMkIxcRD5J1&#10;Kn5ZqmMuBDhFMiFRA70/6428cQJdXED3wLDWUAlWlhgRUQI9UGeCSasEz/12v9uacrkQBl0Q31Th&#10;52MFz26o+bOPiK1avSBqM1tzBwwieD3H093dQnrrtzLaIebTuVT5ZQASMh2S68vz38gyUGJsjZDl&#10;619fvv7l1U6uY6f8Wa5RIbj+DEAPeMZumUx810Fyx6O2siH8WPRQWCHrbTu8P+vWGcLLyi2UlMB2&#10;yrQH/C9rgGSOcHFf5shdaiAiZziRpWCxuv679THr6uPqx++ufn5x9fRbNJjt9L+nTuTWnyqgun63&#10;/h4m2FLhbBzqalsTWyKc9D9ABgZq4S+RwXgAXHCDJqDmPoi4Wy/Xkeba5kRGtXes1fSYAwOcEuvO&#10;iIFLFSodnh3uIXwKoYB/VBxhVCnz9bvWvT7QNkgxauCSBm76akUMw0h8LoHQZ/2hbyAXJsPRJIWJ&#10;2ZUsdyVyVS8UUFYfHjiahqHXd6IbFkbVX8Lr5NCfCiIiKZwNddgNF659OsDrhrLDw6AE97gm7lSe&#10;a9p1t1SHK6cKHi+ljrjCDRV5K9xVcKcH2ozvD/9o2J0H/e2b6+A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SFjfc9sAAAALAQAADwAAAAAAAAABACAAAAAiAAAAZHJzL2Rvd25yZXYueG1sUEsBAhQA&#10;FAAAAAgAh07iQDEm0ce3AwAAuwkAAA4AAAAAAAAAAQAgAAAAKgEAAGRycy9lMm9Eb2MueG1sUEsF&#10;BgAAAAAGAAYAWQEAAFMHAAAAAA==&#10;">
                <o:lock v:ext="edit" aspectratio="f"/>
                <v:line id="_x0000_s1026" o:spid="_x0000_s1026" o:spt="20" style="position:absolute;left:7765;top:5844;height:226;width:0;" filled="f" stroked="t" coordsize="21600,21600" o:gfxdata="UEsDBAoAAAAAAIdO4kAAAAAAAAAAAAAAAAAEAAAAZHJzL1BLAwQUAAAACACHTuJAN7k8x7wAAADb&#10;AAAADwAAAGRycy9kb3ducmV2LnhtbEWPT4vCMBTE74LfITxhb5rogtRqFBFEl3XBqgePj+bZFpuX&#10;0sQ/++03woLHYeY3w8wWT1uLO7W+cqxhOFAgiHNnKi40nI7rfgLCB2SDtWPS8EseFvNuZ4apcQ/O&#10;6H4IhYgl7FPUUIbQpFL6vCSLfuAa4uhdXGsxRNkW0rT4iOW2liOlxtJixXGhxIZWJeXXw81q+Pz+&#10;OWZhn/A6u0x2G7c8J1/Kaf3RG6opiEDP8A7/01sTuTG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5PMe8AAAA&#10;2wAAAA8AAAAAAAAAAQAgAAAAIgAAAGRycy9kb3ducmV2LnhtbFBLAQIUABQAAAAIAIdO4kAzLwWe&#10;OwAAADkAAAAQAAAAAAAAAAEAIAAAAAsBAABkcnMvc2hhcGV4bWwueG1sUEsFBgAAAAAGAAYAWwEA&#10;ALUDAAAAAA==&#10;">
                  <v:fill on="f" focussize="0,0"/>
                  <v:stroke weight="1.5pt" color="#000000" miterlimit="8" joinstyle="miter"/>
                  <v:imagedata o:title=""/>
                  <o:lock v:ext="edit" aspectratio="f"/>
                </v:line>
                <v:shape id="_x0000_s1026" o:spid="_x0000_s1026" o:spt="32" type="#_x0000_t32" style="position:absolute;left:7740;top:6578;flip:x;height:244;width:6;" filled="f" stroked="t" coordsize="21600,21600" o:gfxdata="UEsDBAoAAAAAAIdO4kAAAAAAAAAAAAAAAAAEAAAAZHJzL1BLAwQUAAAACACHTuJAeEYnv7gAAADb&#10;AAAADwAAAGRycy9kb3ducmV2LnhtbEVPy4rCMBTdC/MP4QruNFWhlo5pF4UBURjw8QGX5k5SbG5K&#10;E6vz95OFMMvDee/rl+vFRGPoPCtYrzIQxK3XHRsFt+vXsgARIrLG3jMp+KUAdfUx22Op/ZPPNF2i&#10;ESmEQ4kKbIxDKWVoLTkMKz8QJ+7Hjw5jgqOResRnCne93GRZLh12nBosDtRYau+Xh1NAh/bU5M1Q&#10;TPk3Xo+8MXaXG6UW83X2CSLSK/6L3+6DVrBNY9OX9ANk9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EYnv7gAAADbAAAA&#10;DwAAAAAAAAABACAAAAAiAAAAZHJzL2Rvd25yZXYueG1sUEsBAhQAFAAAAAgAh07iQDMvBZ47AAAA&#10;OQAAABAAAAAAAAAAAQAgAAAABwEAAGRycy9zaGFwZXhtbC54bWxQSwUGAAAAAAYABgBbAQAAsQMA&#10;AAAA&#10;">
                  <v:fill on="f" focussize="0,0"/>
                  <v:stroke weight="1.5pt" color="#000000" miterlimit="8" joinstyle="miter" endarrow="block"/>
                  <v:imagedata o:title=""/>
                  <o:lock v:ext="edit" aspectratio="f"/>
                </v:shape>
                <v:shape id="_x0000_s1026" o:spid="_x0000_s1026" o:spt="202" type="#_x0000_t202" style="position:absolute;left:5987;top:5968;height:716;width:3347;" filled="f" stroked="f" coordsize="21600,21600" o:gfxdata="UEsDBAoAAAAAAIdO4kAAAAAAAAAAAAAAAAAEAAAAZHJzL1BLAwQUAAAACACHTuJAEau8fb4AAADb&#10;AAAADwAAAGRycy9kb3ducmV2LnhtbEWPS4vCQBCE7wv+h6EFb+tEZ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u8f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240" w:lineRule="exact"/>
                          <w:jc w:val="center"/>
                          <w:rPr>
                            <w:sz w:val="18"/>
                            <w:szCs w:val="18"/>
                          </w:rPr>
                        </w:pPr>
                        <w:r>
                          <w:rPr>
                            <w:rFonts w:hint="eastAsia"/>
                            <w:sz w:val="18"/>
                            <w:szCs w:val="18"/>
                          </w:rPr>
                          <w:t>“一窗办事”平台与“一网通办”平台、</w:t>
                        </w:r>
                      </w:p>
                      <w:p>
                        <w:pPr>
                          <w:spacing w:line="240" w:lineRule="exact"/>
                          <w:jc w:val="center"/>
                          <w:rPr>
                            <w:sz w:val="18"/>
                            <w:szCs w:val="18"/>
                          </w:rPr>
                        </w:pPr>
                        <w:r>
                          <w:rPr>
                            <w:rFonts w:hint="eastAsia"/>
                            <w:sz w:val="18"/>
                            <w:szCs w:val="18"/>
                          </w:rPr>
                          <w:t>税收征管系统联动</w:t>
                        </w:r>
                      </w:p>
                    </w:txbxContent>
                  </v:textbox>
                </v:shape>
              </v:group>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5416550</wp:posOffset>
                </wp:positionH>
                <wp:positionV relativeFrom="paragraph">
                  <wp:posOffset>2262505</wp:posOffset>
                </wp:positionV>
                <wp:extent cx="4081780" cy="247269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081780" cy="2579370"/>
                        </a:xfrm>
                        <a:prstGeom prst="rect">
                          <a:avLst/>
                        </a:prstGeom>
                        <a:noFill/>
                        <a:ln w="6350">
                          <a:noFill/>
                        </a:ln>
                        <a:effectLst/>
                      </wps:spPr>
                      <wps:txb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Layout w:type="autofit"/>
                              <w:tblCellMar>
                                <w:top w:w="0" w:type="dxa"/>
                                <w:left w:w="108" w:type="dxa"/>
                                <w:bottom w:w="0" w:type="dxa"/>
                                <w:right w:w="108" w:type="dxa"/>
                              </w:tblCellMar>
                            </w:tblPr>
                            <w:tblGrid>
                              <w:gridCol w:w="912"/>
                              <w:gridCol w:w="436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108" w:type="dxa"/>
                                  <w:bottom w:w="0" w:type="dxa"/>
                                  <w:right w:w="108" w:type="dxa"/>
                                </w:tblCellMar>
                              </w:tblPrEx>
                              <w:trPr>
                                <w:trHeight w:val="1529" w:hRule="atLeast"/>
                              </w:trPr>
                              <w:tc>
                                <w:tcPr>
                                  <w:tcW w:w="912" w:type="dxa"/>
                                  <w:shd w:val="clear" w:color="auto" w:fill="ADB9CA" w:themeFill="text2" w:themeFillTint="66"/>
                                  <w:vAlign w:val="center"/>
                                </w:tcPr>
                                <w:p>
                                  <w:pPr>
                                    <w:jc w:val="center"/>
                                  </w:pPr>
                                  <w:r>
                                    <w:rPr>
                                      <w:rFonts w:hint="eastAsia"/>
                                    </w:rPr>
                                    <w:t>住建</w:t>
                                  </w:r>
                                </w:p>
                                <w:p>
                                  <w:pPr>
                                    <w:jc w:val="center"/>
                                  </w:pPr>
                                  <w:r>
                                    <w:rPr>
                                      <w:rFonts w:hint="eastAsia"/>
                                    </w:rPr>
                                    <w:t>部门</w:t>
                                  </w:r>
                                </w:p>
                              </w:tc>
                              <w:tc>
                                <w:tcPr>
                                  <w:tcW w:w="4366" w:type="dxa"/>
                                  <w:shd w:val="clear" w:color="auto" w:fill="ADB9CA" w:themeFill="text2" w:themeFillTint="66"/>
                                </w:tcPr>
                                <w:p>
                                  <w:r>
                                    <w:rPr>
                                      <w:rFonts w:hint="eastAsia"/>
                                    </w:rPr>
                                    <w:t>严格执行全省统一的房屋建筑和市政基础设施工程竣工验收办法规定的验收事项、流程、时限、材料等要求，实行规划、土地、消防、人防、城建档案等事项限时联合验收、统一出具验收意见。</w:t>
                                  </w:r>
                                </w:p>
                              </w:tc>
                              <w:tc>
                                <w:tcPr>
                                  <w:tcW w:w="889" w:type="dxa"/>
                                  <w:vMerge w:val="restart"/>
                                  <w:shd w:val="clear" w:color="auto" w:fill="ADB9CA" w:themeFill="text2" w:themeFillTint="66"/>
                                  <w:vAlign w:val="center"/>
                                </w:tcPr>
                                <w:p>
                                  <w:pPr>
                                    <w:jc w:val="center"/>
                                  </w:pPr>
                                  <w:r>
                                    <w:rPr>
                                      <w:rFonts w:hint="eastAsia"/>
                                    </w:rPr>
                                    <w:t>8个</w:t>
                                  </w:r>
                                </w:p>
                                <w:p>
                                  <w:pPr>
                                    <w:jc w:val="center"/>
                                  </w:pPr>
                                  <w:r>
                                    <w:rPr>
                                      <w:rFonts w:hint="eastAsia"/>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912" w:type="dxa"/>
                                  <w:shd w:val="clear" w:color="auto" w:fill="ADB9CA" w:themeFill="text2" w:themeFillTint="66"/>
                                  <w:vAlign w:val="center"/>
                                </w:tcPr>
                                <w:p>
                                  <w:pPr>
                                    <w:ind w:firstLine="105" w:firstLineChars="50"/>
                                    <w:jc w:val="left"/>
                                  </w:pPr>
                                  <w:r>
                                    <w:rPr>
                                      <w:rFonts w:hint="eastAsia"/>
                                    </w:rPr>
                                    <w:t>税务、</w:t>
                                  </w:r>
                                </w:p>
                                <w:p>
                                  <w:pPr>
                                    <w:ind w:firstLine="105" w:firstLineChars="50"/>
                                    <w:jc w:val="left"/>
                                  </w:pPr>
                                  <w:r>
                                    <w:rPr>
                                      <w:rFonts w:hint="eastAsia"/>
                                    </w:rPr>
                                    <w:t>财政、</w:t>
                                  </w:r>
                                </w:p>
                                <w:p>
                                  <w:pPr>
                                    <w:ind w:firstLine="105" w:firstLineChars="50"/>
                                    <w:jc w:val="left"/>
                                  </w:pPr>
                                  <w:r>
                                    <w:rPr>
                                      <w:rFonts w:hint="eastAsia"/>
                                    </w:rPr>
                                    <w:t>住建、</w:t>
                                  </w:r>
                                </w:p>
                                <w:p>
                                  <w:pPr>
                                    <w:ind w:firstLine="105" w:firstLineChars="50"/>
                                    <w:jc w:val="left"/>
                                  </w:pPr>
                                  <w:r>
                                    <w:rPr>
                                      <w:rFonts w:hint="eastAsia"/>
                                    </w:rPr>
                                    <w:t>自然</w:t>
                                  </w:r>
                                </w:p>
                                <w:p>
                                  <w:pPr>
                                    <w:ind w:firstLine="105" w:firstLineChars="50"/>
                                    <w:jc w:val="left"/>
                                  </w:pPr>
                                  <w:r>
                                    <w:rPr>
                                      <w:rFonts w:hint="eastAsia"/>
                                    </w:rPr>
                                    <w:t>资源、</w:t>
                                  </w:r>
                                </w:p>
                                <w:p>
                                  <w:pPr>
                                    <w:ind w:firstLine="105" w:firstLineChars="50"/>
                                    <w:jc w:val="left"/>
                                  </w:pPr>
                                  <w:r>
                                    <w:rPr>
                                      <w:rFonts w:hint="eastAsia"/>
                                    </w:rPr>
                                    <w:t>人防</w:t>
                                  </w:r>
                                </w:p>
                                <w:p>
                                  <w:pPr>
                                    <w:ind w:firstLine="105" w:firstLineChars="50"/>
                                    <w:jc w:val="left"/>
                                  </w:pPr>
                                  <w:r>
                                    <w:rPr>
                                      <w:rFonts w:hint="eastAsia"/>
                                    </w:rPr>
                                    <w:t>部门</w:t>
                                  </w:r>
                                </w:p>
                              </w:tc>
                              <w:tc>
                                <w:tcPr>
                                  <w:tcW w:w="4366" w:type="dxa"/>
                                  <w:shd w:val="clear" w:color="auto" w:fill="ADB9CA" w:themeFill="text2" w:themeFillTint="66"/>
                                  <w:vAlign w:val="center"/>
                                </w:tcPr>
                                <w:p>
                                  <w:r>
                                    <w:rPr>
                                      <w:rFonts w:hint="eastAsia"/>
                                    </w:rPr>
                                    <w:t>土地价款、报建费（城市基础设施配套费、水土保持费、要防费）、物业维修资金的核算、清缴或归集。</w:t>
                                  </w:r>
                                </w:p>
                              </w:tc>
                              <w:tc>
                                <w:tcPr>
                                  <w:tcW w:w="889" w:type="dxa"/>
                                  <w:vMerge w:val="continue"/>
                                  <w:shd w:val="clear" w:color="auto" w:fill="ADB9CA" w:themeFill="text2" w:themeFillTint="66"/>
                                </w:tcP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6.5pt;margin-top:178.15pt;height:194.7pt;width:321.4pt;z-index:251668480;mso-width-relative:page;mso-height-relative:page;" filled="f" stroked="f" coordsize="21600,21600" o:gfxdata="UEsDBAoAAAAAAIdO4kAAAAAAAAAAAAAAAAAEAAAAZHJzL1BLAwQUAAAACACHTuJAH2Ympd0AAAAM&#10;AQAADwAAAGRycy9kb3ducmV2LnhtbE2Py07DMBBF90j8gzVI7KjTpm5DiFOhSBUSoouWbthN4mkS&#10;4UeI3Qd8Pe4KlqO5uvecYnUxmp1o9L2zEqaTBBjZxqnethL27+uHDJgPaBVqZ0nCN3lYlbc3BebK&#10;ne2WTrvQslhifY4SuhCGnHPfdGTQT9xANv4ObjQY4jm2XI14juVG81mSLLjB3saFDgeqOmo+d0cj&#10;4bVab3Bbz0z2o6uXt8Pz8LX/EFLe302TJ2CBLuEvDFf8iA5lZKrd0SrPtIRMpNElSEjFIgV2Tcwf&#10;RbSpJSznYgm8LPh/ifIXUEsDBBQAAAAIAIdO4kC8Gjk6RgIAAHcEAAAOAAAAZHJzL2Uyb0RvYy54&#10;bWytVM1uEzEQviPxDpbvZJM0adKomyo0CkKqaKWCODteb3Yl/2E72Q0PAG/AiQt3nqvPwWdvklaF&#10;Qw9cvOOZ8Tcz38zs5VWrJNkJ52ujczro9SkRmpui1pucfvq4ejOlxAemCyaNFjndC0+v5q9fXTZ2&#10;JoamMrIQjgBE+1ljc1qFYGdZ5nklFPM9Y4WGsTROsYCr22SFYw3QlcyG/f551hhXWGe48B7aZWek&#10;B0T3EkBTljUXS8O3SujQoTohWUBJvqqtp/OUbVkKHm7L0otAZE5RaUgngkBexzObX7LZxjFb1fyQ&#10;AntJCs9qUqzWCHqCWrLAyNbVf0GpmjvjTRl63KisKyQxgioG/Wfc3FfMilQLqPb2RLr/f7D8w+7O&#10;kbrI6XBMiWYKHX/48f3h5++HX98IdCCosX4Gv3sLz9C+NS3G5qj3UMa629Kp+EVFBHbQuz/RK9pA&#10;OJSj/nQwmcLEYRuOJxdnk9SA7PG5dT68E0aRKOTUoX+JVra78QGpwPXoEqNps6qlTD2UmjQ5PT8b&#10;99ODkwUvpI6+Ik3DASaW1KUepdCu20Oda1PsUaYz3aR4y1c1UrlhPtwxh9FA+liecIujlAYhzUGi&#10;pDLu67/00R8dg5WSBqOWU/9ly5ygRL7X6OXFYDQCbEiX0XgyxMU9tayfWvRWXRtM8wBrankSo3+Q&#10;R7F0Rn3Gji1iVJiY5oid03AUr0O3ANhRLhaL5IRptCzc6HvLI3RH7mIbTFkn3iNNHTdoQrxgHlM7&#10;DrsTB/7pPXk9/i/m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fZial3QAAAAwBAAAPAAAAAAAA&#10;AAEAIAAAACIAAABkcnMvZG93bnJldi54bWxQSwECFAAUAAAACACHTuJAvBo5OkYCAAB3BAAADgAA&#10;AAAAAAABACAAAAAsAQAAZHJzL2Uyb0RvYy54bWxQSwUGAAAAAAYABgBZAQAA5AUAAAAA&#10;">
                <v:fill on="f" focussize="0,0"/>
                <v:stroke on="f" weight="0.5pt"/>
                <v:imagedata o:title=""/>
                <o:lock v:ext="edit" aspectratio="f"/>
                <v:textbo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Layout w:type="autofit"/>
                        <w:tblCellMar>
                          <w:top w:w="0" w:type="dxa"/>
                          <w:left w:w="108" w:type="dxa"/>
                          <w:bottom w:w="0" w:type="dxa"/>
                          <w:right w:w="108" w:type="dxa"/>
                        </w:tblCellMar>
                      </w:tblPr>
                      <w:tblGrid>
                        <w:gridCol w:w="912"/>
                        <w:gridCol w:w="436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108" w:type="dxa"/>
                            <w:bottom w:w="0" w:type="dxa"/>
                            <w:right w:w="108" w:type="dxa"/>
                          </w:tblCellMar>
                        </w:tblPrEx>
                        <w:trPr>
                          <w:trHeight w:val="1529" w:hRule="atLeast"/>
                        </w:trPr>
                        <w:tc>
                          <w:tcPr>
                            <w:tcW w:w="912" w:type="dxa"/>
                            <w:shd w:val="clear" w:color="auto" w:fill="ADB9CA" w:themeFill="text2" w:themeFillTint="66"/>
                            <w:vAlign w:val="center"/>
                          </w:tcPr>
                          <w:p>
                            <w:pPr>
                              <w:jc w:val="center"/>
                            </w:pPr>
                            <w:r>
                              <w:rPr>
                                <w:rFonts w:hint="eastAsia"/>
                              </w:rPr>
                              <w:t>住建</w:t>
                            </w:r>
                          </w:p>
                          <w:p>
                            <w:pPr>
                              <w:jc w:val="center"/>
                            </w:pPr>
                            <w:r>
                              <w:rPr>
                                <w:rFonts w:hint="eastAsia"/>
                              </w:rPr>
                              <w:t>部门</w:t>
                            </w:r>
                          </w:p>
                        </w:tc>
                        <w:tc>
                          <w:tcPr>
                            <w:tcW w:w="4366" w:type="dxa"/>
                            <w:shd w:val="clear" w:color="auto" w:fill="ADB9CA" w:themeFill="text2" w:themeFillTint="66"/>
                          </w:tcPr>
                          <w:p>
                            <w:r>
                              <w:rPr>
                                <w:rFonts w:hint="eastAsia"/>
                              </w:rPr>
                              <w:t>严格执行全省统一的房屋建筑和市政基础设施工程竣工验收办法规定的验收事项、流程、时限、材料等要求，实行规划、土地、消防、人防、城建档案等事项限时联合验收、统一出具验收意见。</w:t>
                            </w:r>
                          </w:p>
                        </w:tc>
                        <w:tc>
                          <w:tcPr>
                            <w:tcW w:w="889" w:type="dxa"/>
                            <w:vMerge w:val="restart"/>
                            <w:shd w:val="clear" w:color="auto" w:fill="ADB9CA" w:themeFill="text2" w:themeFillTint="66"/>
                            <w:vAlign w:val="center"/>
                          </w:tcPr>
                          <w:p>
                            <w:pPr>
                              <w:jc w:val="center"/>
                            </w:pPr>
                            <w:r>
                              <w:rPr>
                                <w:rFonts w:hint="eastAsia"/>
                              </w:rPr>
                              <w:t>8个</w:t>
                            </w:r>
                          </w:p>
                          <w:p>
                            <w:pPr>
                              <w:jc w:val="center"/>
                            </w:pPr>
                            <w:r>
                              <w:rPr>
                                <w:rFonts w:hint="eastAsia"/>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108" w:type="dxa"/>
                            <w:bottom w:w="0" w:type="dxa"/>
                            <w:right w:w="108" w:type="dxa"/>
                          </w:tblCellMar>
                        </w:tblPrEx>
                        <w:trPr>
                          <w:trHeight w:val="2003" w:hRule="atLeast"/>
                        </w:trPr>
                        <w:tc>
                          <w:tcPr>
                            <w:tcW w:w="912" w:type="dxa"/>
                            <w:shd w:val="clear" w:color="auto" w:fill="ADB9CA" w:themeFill="text2" w:themeFillTint="66"/>
                            <w:vAlign w:val="center"/>
                          </w:tcPr>
                          <w:p>
                            <w:pPr>
                              <w:ind w:firstLine="105" w:firstLineChars="50"/>
                              <w:jc w:val="left"/>
                            </w:pPr>
                            <w:r>
                              <w:rPr>
                                <w:rFonts w:hint="eastAsia"/>
                              </w:rPr>
                              <w:t>税务、</w:t>
                            </w:r>
                          </w:p>
                          <w:p>
                            <w:pPr>
                              <w:ind w:firstLine="105" w:firstLineChars="50"/>
                              <w:jc w:val="left"/>
                            </w:pPr>
                            <w:r>
                              <w:rPr>
                                <w:rFonts w:hint="eastAsia"/>
                              </w:rPr>
                              <w:t>财政、</w:t>
                            </w:r>
                          </w:p>
                          <w:p>
                            <w:pPr>
                              <w:ind w:firstLine="105" w:firstLineChars="50"/>
                              <w:jc w:val="left"/>
                            </w:pPr>
                            <w:r>
                              <w:rPr>
                                <w:rFonts w:hint="eastAsia"/>
                              </w:rPr>
                              <w:t>住建、</w:t>
                            </w:r>
                          </w:p>
                          <w:p>
                            <w:pPr>
                              <w:ind w:firstLine="105" w:firstLineChars="50"/>
                              <w:jc w:val="left"/>
                            </w:pPr>
                            <w:r>
                              <w:rPr>
                                <w:rFonts w:hint="eastAsia"/>
                              </w:rPr>
                              <w:t>自然</w:t>
                            </w:r>
                          </w:p>
                          <w:p>
                            <w:pPr>
                              <w:ind w:firstLine="105" w:firstLineChars="50"/>
                              <w:jc w:val="left"/>
                            </w:pPr>
                            <w:r>
                              <w:rPr>
                                <w:rFonts w:hint="eastAsia"/>
                              </w:rPr>
                              <w:t>资源、</w:t>
                            </w:r>
                          </w:p>
                          <w:p>
                            <w:pPr>
                              <w:ind w:firstLine="105" w:firstLineChars="50"/>
                              <w:jc w:val="left"/>
                            </w:pPr>
                            <w:r>
                              <w:rPr>
                                <w:rFonts w:hint="eastAsia"/>
                              </w:rPr>
                              <w:t>人防</w:t>
                            </w:r>
                          </w:p>
                          <w:p>
                            <w:pPr>
                              <w:ind w:firstLine="105" w:firstLineChars="50"/>
                              <w:jc w:val="left"/>
                            </w:pPr>
                            <w:r>
                              <w:rPr>
                                <w:rFonts w:hint="eastAsia"/>
                              </w:rPr>
                              <w:t>部门</w:t>
                            </w:r>
                          </w:p>
                        </w:tc>
                        <w:tc>
                          <w:tcPr>
                            <w:tcW w:w="4366" w:type="dxa"/>
                            <w:shd w:val="clear" w:color="auto" w:fill="ADB9CA" w:themeFill="text2" w:themeFillTint="66"/>
                            <w:vAlign w:val="center"/>
                          </w:tcPr>
                          <w:p>
                            <w:r>
                              <w:rPr>
                                <w:rFonts w:hint="eastAsia"/>
                              </w:rPr>
                              <w:t>土地价款、报建费（城市基础设施配套费、水土保持费、要防费）、物业维修资金的核算、清缴或归集。</w:t>
                            </w:r>
                          </w:p>
                        </w:tc>
                        <w:tc>
                          <w:tcPr>
                            <w:tcW w:w="889" w:type="dxa"/>
                            <w:vMerge w:val="continue"/>
                            <w:shd w:val="clear" w:color="auto" w:fill="ADB9CA" w:themeFill="text2" w:themeFillTint="66"/>
                          </w:tcPr>
                          <w:p/>
                        </w:tc>
                      </w:tr>
                    </w:tbl>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11198225</wp:posOffset>
                </wp:positionH>
                <wp:positionV relativeFrom="paragraph">
                  <wp:posOffset>2148205</wp:posOffset>
                </wp:positionV>
                <wp:extent cx="12700" cy="503555"/>
                <wp:effectExtent l="27305" t="0" r="36195" b="10795"/>
                <wp:wrapNone/>
                <wp:docPr id="51" name="直接连接符 51"/>
                <wp:cNvGraphicFramePr/>
                <a:graphic xmlns:a="http://schemas.openxmlformats.org/drawingml/2006/main">
                  <a:graphicData uri="http://schemas.microsoft.com/office/word/2010/wordprocessingShape">
                    <wps:wsp>
                      <wps:cNvCnPr/>
                      <wps:spPr>
                        <a:xfrm>
                          <a:off x="12176125" y="4074795"/>
                          <a:ext cx="0" cy="277495"/>
                        </a:xfrm>
                        <a:prstGeom prst="line">
                          <a:avLst/>
                        </a:prstGeom>
                        <a:noFill/>
                        <a:ln w="19050" cap="flat" cmpd="sng" algn="ctr">
                          <a:solidFill>
                            <a:srgbClr val="000000"/>
                          </a:solidFill>
                          <a:prstDash val="solid"/>
                          <a:miter lim="800000"/>
                          <a:tailEnd type="triangle"/>
                        </a:ln>
                        <a:effectLst/>
                      </wps:spPr>
                      <wps:bodyPr/>
                    </wps:wsp>
                  </a:graphicData>
                </a:graphic>
              </wp:anchor>
            </w:drawing>
          </mc:Choice>
          <mc:Fallback>
            <w:pict>
              <v:line id="_x0000_s1026" o:spid="_x0000_s1026" o:spt="20" style="position:absolute;left:0pt;margin-left:881.75pt;margin-top:169.15pt;height:39.65pt;width:1pt;z-index:251684864;mso-width-relative:page;mso-height-relative:page;" filled="f" stroked="t" coordsize="21600,21600" o:gfxdata="UEsDBAoAAAAAAIdO4kAAAAAAAAAAAAAAAAAEAAAAZHJzL1BLAwQUAAAACACHTuJA9JzrWtsAAAAN&#10;AQAADwAAAGRycy9kb3ducmV2LnhtbE2PMW+DMBCF90r9D9ZV6lI1hpBARDEZUDukyhIaqavBV0DB&#10;NrJNkv77XqZmu3f39O57xfaqR3ZG5wdrBMSLCBia1qrBdAKOXx+vG2A+SKPkaA0K+EUP2/LxoZC5&#10;shdzwHMdOkYhxudSQB/ClHPu2x619As7oaHbj3VaBpKu48rJC4XrkS+jKOVaDoY+9HLCqsf2VM9a&#10;wKyy6nPZxe69bk7Hl+qw233vJyGen+LoDVjAa/g3ww2f0KEkpsbORnk2ks7SZE1eAUmySYDdLFm6&#10;plUjYEUj8LLg9y3KP1BLAwQUAAAACACHTuJAUy03ewoCAADqAwAADgAAAGRycy9lMm9Eb2MueG1s&#10;rVNLbtswEN0X6B0I7mvJhh0nguUs4qabojXQ5gBjipII8AcOY9mX6AUKdNeuuuy+t0l6jAwl1U3T&#10;TRbVghpyRm/mPT6tLg9Gs70MqJwt+XSScyatcJWyTclvPl6/OucMI9gKtLOy5EeJ/HL98sWq84Wc&#10;udbpSgZGIBaLzpe8jdEXWYailQZw4ry0lKxdMBBpG5qsCtARutHZLM/Pss6FygcnJCKdboYkHxHD&#10;cwBdXSshN07cGmnjgBqkhkiUsFUe+bqftq6liO/rGmVkuuTENPYrNaF4l9ZsvYKiCeBbJcYR4Dkj&#10;POFkQFlqeoLaQAR2G9Q/UEaJ4NDVcSKcyQYivSLEYpo/0eZDC172XEhq9CfR8f/Binf7bWCqKvli&#10;ypkFQzd+//nH3aevv35+ofX++zdGGZKp81hQ9ZXdhnGHfhsS50MdTHoTG3YgS82my7PpbMHZseTz&#10;fDlfXiwGneUhMkEVJL6g3Gy5nA+p7A+IDxjfSGdYCkqulU0KQAH7txipMZX+LknH1l0rrftb1JZ1&#10;1P0iXyR8IGvWZAkKjSd6aBvOQDfkeRFDD4lOqyp9noAwNLsrHdgeklP6Jw1N7f4qS703gO1Q16cG&#10;bkZF+i20MiU/P30NRQSlX9uKxaMnZWNQYBstR2RtU2fZ23Rkl1QedE3RzlXHXu4s7cgC/UCjXZPH&#10;Hu8pfvyLrh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JzrWtsAAAANAQAADwAAAAAAAAABACAA&#10;AAAiAAAAZHJzL2Rvd25yZXYueG1sUEsBAhQAFAAAAAgAh07iQFMtN3sKAgAA6gMAAA4AAAAAAAAA&#10;AQAgAAAAKgEAAGRycy9lMm9Eb2MueG1sUEsFBgAAAAAGAAYAWQEAAKYFAAAAAA==&#10;">
                <v:fill on="f" focussize="0,0"/>
                <v:stroke weight="1.5pt" color="#000000" miterlimit="8" joinstyle="miter"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10154285</wp:posOffset>
                </wp:positionH>
                <wp:positionV relativeFrom="paragraph">
                  <wp:posOffset>2649220</wp:posOffset>
                </wp:positionV>
                <wp:extent cx="3072765" cy="245427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072765" cy="2465705"/>
                        </a:xfrm>
                        <a:prstGeom prst="rect">
                          <a:avLst/>
                        </a:prstGeom>
                        <a:noFill/>
                        <a:ln w="6350">
                          <a:noFill/>
                        </a:ln>
                        <a:effectLst/>
                      </wps:spPr>
                      <wps:txb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649"/>
                              <w:gridCol w:w="3056"/>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697" w:hRule="atLeast"/>
                              </w:trPr>
                              <w:tc>
                                <w:tcPr>
                                  <w:tcW w:w="649" w:type="dxa"/>
                                  <w:vMerge w:val="restart"/>
                                  <w:shd w:val="clear" w:color="auto" w:fill="CBBB33"/>
                                  <w:vAlign w:val="center"/>
                                </w:tcPr>
                                <w:p>
                                  <w:pPr>
                                    <w:jc w:val="center"/>
                                  </w:pPr>
                                  <w:r>
                                    <w:rPr>
                                      <w:rFonts w:hint="eastAsia"/>
                                    </w:rPr>
                                    <w:t>不动</w:t>
                                  </w:r>
                                </w:p>
                                <w:p>
                                  <w:pPr>
                                    <w:jc w:val="center"/>
                                  </w:pPr>
                                  <w:r>
                                    <w:rPr>
                                      <w:rFonts w:hint="eastAsia"/>
                                    </w:rPr>
                                    <w:t>产登记机构</w:t>
                                  </w:r>
                                </w:p>
                              </w:tc>
                              <w:tc>
                                <w:tcPr>
                                  <w:tcW w:w="3056" w:type="dxa"/>
                                  <w:shd w:val="clear" w:color="auto" w:fill="CBBB33"/>
                                </w:tcPr>
                                <w:p>
                                  <w:r>
                                    <w:rPr>
                                      <w:rFonts w:hint="eastAsia"/>
                                    </w:rPr>
                                    <w:t>不动产权籍调查成果审核入库</w:t>
                                  </w:r>
                                </w:p>
                              </w:tc>
                              <w:tc>
                                <w:tcPr>
                                  <w:tcW w:w="1042" w:type="dxa"/>
                                  <w:vMerge w:val="restart"/>
                                  <w:shd w:val="clear" w:color="auto" w:fill="CBBB33"/>
                                </w:tcPr>
                                <w:p>
                                  <w:r>
                                    <w:rPr>
                                      <w:rFonts w:hint="eastAsia"/>
                                    </w:rPr>
                                    <w:t>3个工作</w:t>
                                  </w:r>
                                </w:p>
                                <w:p>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49" w:type="dxa"/>
                                  <w:vMerge w:val="continue"/>
                                  <w:shd w:val="clear" w:color="auto" w:fill="CBBB33"/>
                                  <w:vAlign w:val="center"/>
                                </w:tcPr>
                                <w:p/>
                              </w:tc>
                              <w:tc>
                                <w:tcPr>
                                  <w:tcW w:w="3056" w:type="dxa"/>
                                  <w:shd w:val="clear" w:color="auto" w:fill="CBBB33"/>
                                </w:tcPr>
                                <w:p>
                                  <w:r>
                                    <w:rPr>
                                      <w:rFonts w:hint="eastAsia"/>
                                    </w:rPr>
                                    <w:t>新建商品房首次登记</w:t>
                                  </w:r>
                                </w:p>
                              </w:tc>
                              <w:tc>
                                <w:tcPr>
                                  <w:tcW w:w="1042" w:type="dxa"/>
                                  <w:vMerge w:val="continue"/>
                                  <w:shd w:val="clear" w:color="auto" w:fill="CBBB3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697" w:hRule="atLeast"/>
                              </w:trPr>
                              <w:tc>
                                <w:tcPr>
                                  <w:tcW w:w="649" w:type="dxa"/>
                                  <w:vMerge w:val="continue"/>
                                  <w:shd w:val="clear" w:color="auto" w:fill="CBBB33"/>
                                  <w:vAlign w:val="center"/>
                                </w:tcPr>
                                <w:p/>
                              </w:tc>
                              <w:tc>
                                <w:tcPr>
                                  <w:tcW w:w="3056" w:type="dxa"/>
                                  <w:shd w:val="clear" w:color="auto" w:fill="CBBB33"/>
                                </w:tcPr>
                                <w:p>
                                  <w:r>
                                    <w:rPr>
                                      <w:rFonts w:hint="eastAsia"/>
                                    </w:rPr>
                                    <w:t>商品房转移登记（按照预告登记约定或转移申请）</w:t>
                                  </w:r>
                                </w:p>
                              </w:tc>
                              <w:tc>
                                <w:tcPr>
                                  <w:tcW w:w="1042" w:type="dxa"/>
                                  <w:vMerge w:val="restart"/>
                                  <w:shd w:val="clear" w:color="auto" w:fill="CBBB33"/>
                                </w:tcPr>
                                <w:p>
                                  <w:r>
                                    <w:rPr>
                                      <w:rFonts w:hint="eastAsia"/>
                                    </w:rPr>
                                    <w:t>3个工作</w:t>
                                  </w:r>
                                </w:p>
                                <w:p>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49" w:type="dxa"/>
                                  <w:shd w:val="clear" w:color="auto" w:fill="CBBB33"/>
                                  <w:vAlign w:val="center"/>
                                </w:tcPr>
                                <w:p>
                                  <w:r>
                                    <w:rPr>
                                      <w:rFonts w:hint="eastAsia"/>
                                    </w:rPr>
                                    <w:t>税务</w:t>
                                  </w:r>
                                </w:p>
                                <w:p>
                                  <w:r>
                                    <w:rPr>
                                      <w:rFonts w:hint="eastAsia"/>
                                    </w:rPr>
                                    <w:t>部门</w:t>
                                  </w:r>
                                </w:p>
                              </w:tc>
                              <w:tc>
                                <w:tcPr>
                                  <w:tcW w:w="3056" w:type="dxa"/>
                                  <w:shd w:val="clear" w:color="auto" w:fill="CBBB33"/>
                                </w:tcPr>
                                <w:p>
                                  <w:r>
                                    <w:rPr>
                                      <w:rFonts w:hint="eastAsia"/>
                                    </w:rPr>
                                    <w:t>契税等税费缴纳（签订合同后至申请转移登记时）</w:t>
                                  </w:r>
                                </w:p>
                              </w:tc>
                              <w:tc>
                                <w:tcPr>
                                  <w:tcW w:w="1042" w:type="dxa"/>
                                  <w:vMerge w:val="continue"/>
                                  <w:shd w:val="clear" w:color="auto" w:fill="CBBB3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697" w:hRule="atLeast"/>
                              </w:trPr>
                              <w:tc>
                                <w:tcPr>
                                  <w:tcW w:w="649" w:type="dxa"/>
                                  <w:shd w:val="clear" w:color="auto" w:fill="CBBB33"/>
                                  <w:vAlign w:val="center"/>
                                </w:tcPr>
                                <w:p>
                                  <w:r>
                                    <w:rPr>
                                      <w:rFonts w:hint="eastAsia"/>
                                    </w:rPr>
                                    <w:t>住建部门</w:t>
                                  </w:r>
                                </w:p>
                              </w:tc>
                              <w:tc>
                                <w:tcPr>
                                  <w:tcW w:w="4098" w:type="dxa"/>
                                  <w:gridSpan w:val="2"/>
                                  <w:shd w:val="clear" w:color="auto" w:fill="CBBB33"/>
                                </w:tcPr>
                                <w:p>
                                  <w:r>
                                    <w:rPr>
                                      <w:rFonts w:hint="eastAsia"/>
                                    </w:rPr>
                                    <w:t>对房地产开发企业交房行为进行监管</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9.55pt;margin-top:208.6pt;height:193.25pt;width:241.95pt;z-index:251670528;mso-width-relative:page;mso-height-relative:page;" filled="f" stroked="f" coordsize="21600,21600" o:gfxdata="UEsDBAoAAAAAAIdO4kAAAAAAAAAAAAAAAAAEAAAAZHJzL1BLAwQUAAAACACHTuJA98cFYt0AAAAN&#10;AQAADwAAAGRycy9kb3ducmV2LnhtbE2Py07DMBBF90j8gzVI7KidlNI0jVOhSBUSoouWbthNYjeJ&#10;6keI3Qd8PcMKlldzdOfcYnW1hp31GHrvJCQTAUy7xqvetRL27+uHDFiI6BQa77SELx1gVd7eFJgr&#10;f3Fbfd7FllGJCzlK6GIccs5D02mLYeIH7eh28KPFSHFsuRrxQuXW8FSIJ26xd/Shw0FXnW6Ou5OV&#10;8FqtN7itU5t9m+rl7fA8fO4/ZlLe3yViCSzqa/yD4Vef1KEkp9qfnArMUJ4tFgmxEh6TeQqMkFRk&#10;U9pXS8jEdA68LPj/FeUPUEsDBBQAAAAIAIdO4kAK5TMQRAIAAHcEAAAOAAAAZHJzL2Uyb0RvYy54&#10;bWytVM2O0zAQviPxDpbvNGm3P1A1XZWtipAqdqWCOLuO00SyPcZ2m5QHgDfgxIU7z9XnYOyk3Wrh&#10;sAcu7nhm8o2/b2Y6u22UJAdhXQU6o/1eSonQHPJK7zL66ePq1WtKnGc6ZxK0yOhROHo7f/liVpup&#10;GEAJMheWIIh209pktPTeTJPE8VIo5npghMZgAVYxj1e7S3LLakRXMhmk6TipwebGAhfOoXfZBmmH&#10;aJ8DCEVRcbEEvldC+xbVCsk8UnJlZRydx9cWheD+viic8ERmFJn6eGIRtLfhTOYzNt1ZZsqKd09g&#10;z3nCE06KVRqLXqCWzDOyt9VfUKriFhwUvsdBJS2RqAiy6KdPtNmUzIjIBaV25iK6+3+w/MPhwZIq&#10;z+hgQolmCjt++vH99PP36dc3gj4UqDZuinkbg5m+eQsNjs3Z79AZeDeFVeEXGRGMo7zHi7yi8YSj&#10;8yadDCbjESUcY4PheDRJRwEnefzcWOffCVAkGBm12L8oKzusnW9TzymhmoZVJWXsodSkzuj4ZpTG&#10;Dy4RBJc65Io4DR1MoNQ+PVi+2TYdzy3kR6RpoZ0UZ/iqwqesmfMPzOJoIDNcHn+PRyEBS0JnUVKC&#10;/fovf8jHjmGUkhpHLaPuy55ZQYl8r7GXb/rDYZjNeBmOJgO82OvI9jqi9+oOcJr7uKaGRzPke3k2&#10;CwvqM+7YIlTFENMca2fUn8073y4A7igXi0VMwmk0zK/1xvAA3Yq72Hsoqqh7kKnVBvsVLjiPsXPd&#10;7oSBv77HrMf/i/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8cFYt0AAAANAQAADwAAAAAAAAAB&#10;ACAAAAAiAAAAZHJzL2Rvd25yZXYueG1sUEsBAhQAFAAAAAgAh07iQArlMxBEAgAAdwQAAA4AAAAA&#10;AAAAAQAgAAAALAEAAGRycy9lMm9Eb2MueG1sUEsFBgAAAAAGAAYAWQEAAOIFAAAAAA==&#10;">
                <v:fill on="f" focussize="0,0"/>
                <v:stroke on="f" weight="0.5pt"/>
                <v:imagedata o:title=""/>
                <o:lock v:ext="edit" aspectratio="f"/>
                <v:textbo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649"/>
                        <w:gridCol w:w="3056"/>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697" w:hRule="atLeast"/>
                        </w:trPr>
                        <w:tc>
                          <w:tcPr>
                            <w:tcW w:w="649" w:type="dxa"/>
                            <w:vMerge w:val="restart"/>
                            <w:shd w:val="clear" w:color="auto" w:fill="CBBB33"/>
                            <w:vAlign w:val="center"/>
                          </w:tcPr>
                          <w:p>
                            <w:pPr>
                              <w:jc w:val="center"/>
                            </w:pPr>
                            <w:r>
                              <w:rPr>
                                <w:rFonts w:hint="eastAsia"/>
                              </w:rPr>
                              <w:t>不动</w:t>
                            </w:r>
                          </w:p>
                          <w:p>
                            <w:pPr>
                              <w:jc w:val="center"/>
                            </w:pPr>
                            <w:r>
                              <w:rPr>
                                <w:rFonts w:hint="eastAsia"/>
                              </w:rPr>
                              <w:t>产登记机构</w:t>
                            </w:r>
                          </w:p>
                        </w:tc>
                        <w:tc>
                          <w:tcPr>
                            <w:tcW w:w="3056" w:type="dxa"/>
                            <w:shd w:val="clear" w:color="auto" w:fill="CBBB33"/>
                          </w:tcPr>
                          <w:p>
                            <w:r>
                              <w:rPr>
                                <w:rFonts w:hint="eastAsia"/>
                              </w:rPr>
                              <w:t>不动产权籍调查成果审核入库</w:t>
                            </w:r>
                          </w:p>
                        </w:tc>
                        <w:tc>
                          <w:tcPr>
                            <w:tcW w:w="1042" w:type="dxa"/>
                            <w:vMerge w:val="restart"/>
                            <w:shd w:val="clear" w:color="auto" w:fill="CBBB33"/>
                          </w:tcPr>
                          <w:p>
                            <w:r>
                              <w:rPr>
                                <w:rFonts w:hint="eastAsia"/>
                              </w:rPr>
                              <w:t>3个工作</w:t>
                            </w:r>
                          </w:p>
                          <w:p>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697" w:hRule="atLeast"/>
                        </w:trPr>
                        <w:tc>
                          <w:tcPr>
                            <w:tcW w:w="649" w:type="dxa"/>
                            <w:vMerge w:val="continue"/>
                            <w:shd w:val="clear" w:color="auto" w:fill="CBBB33"/>
                            <w:vAlign w:val="center"/>
                          </w:tcPr>
                          <w:p/>
                        </w:tc>
                        <w:tc>
                          <w:tcPr>
                            <w:tcW w:w="3056" w:type="dxa"/>
                            <w:shd w:val="clear" w:color="auto" w:fill="CBBB33"/>
                          </w:tcPr>
                          <w:p>
                            <w:r>
                              <w:rPr>
                                <w:rFonts w:hint="eastAsia"/>
                              </w:rPr>
                              <w:t>新建商品房首次登记</w:t>
                            </w:r>
                          </w:p>
                        </w:tc>
                        <w:tc>
                          <w:tcPr>
                            <w:tcW w:w="1042" w:type="dxa"/>
                            <w:vMerge w:val="continue"/>
                            <w:shd w:val="clear" w:color="auto" w:fill="CBBB3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697" w:hRule="atLeast"/>
                        </w:trPr>
                        <w:tc>
                          <w:tcPr>
                            <w:tcW w:w="649" w:type="dxa"/>
                            <w:vMerge w:val="continue"/>
                            <w:shd w:val="clear" w:color="auto" w:fill="CBBB33"/>
                            <w:vAlign w:val="center"/>
                          </w:tcPr>
                          <w:p/>
                        </w:tc>
                        <w:tc>
                          <w:tcPr>
                            <w:tcW w:w="3056" w:type="dxa"/>
                            <w:shd w:val="clear" w:color="auto" w:fill="CBBB33"/>
                          </w:tcPr>
                          <w:p>
                            <w:r>
                              <w:rPr>
                                <w:rFonts w:hint="eastAsia"/>
                              </w:rPr>
                              <w:t>商品房转移登记（按照预告登记约定或转移申请）</w:t>
                            </w:r>
                          </w:p>
                        </w:tc>
                        <w:tc>
                          <w:tcPr>
                            <w:tcW w:w="1042" w:type="dxa"/>
                            <w:vMerge w:val="restart"/>
                            <w:shd w:val="clear" w:color="auto" w:fill="CBBB33"/>
                          </w:tcPr>
                          <w:p>
                            <w:r>
                              <w:rPr>
                                <w:rFonts w:hint="eastAsia"/>
                              </w:rPr>
                              <w:t>3个工作</w:t>
                            </w:r>
                          </w:p>
                          <w:p>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697" w:hRule="atLeast"/>
                        </w:trPr>
                        <w:tc>
                          <w:tcPr>
                            <w:tcW w:w="649" w:type="dxa"/>
                            <w:shd w:val="clear" w:color="auto" w:fill="CBBB33"/>
                            <w:vAlign w:val="center"/>
                          </w:tcPr>
                          <w:p>
                            <w:r>
                              <w:rPr>
                                <w:rFonts w:hint="eastAsia"/>
                              </w:rPr>
                              <w:t>税务</w:t>
                            </w:r>
                          </w:p>
                          <w:p>
                            <w:r>
                              <w:rPr>
                                <w:rFonts w:hint="eastAsia"/>
                              </w:rPr>
                              <w:t>部门</w:t>
                            </w:r>
                          </w:p>
                        </w:tc>
                        <w:tc>
                          <w:tcPr>
                            <w:tcW w:w="3056" w:type="dxa"/>
                            <w:shd w:val="clear" w:color="auto" w:fill="CBBB33"/>
                          </w:tcPr>
                          <w:p>
                            <w:r>
                              <w:rPr>
                                <w:rFonts w:hint="eastAsia"/>
                              </w:rPr>
                              <w:t>契税等税费缴纳（签订合同后至申请转移登记时）</w:t>
                            </w:r>
                          </w:p>
                        </w:tc>
                        <w:tc>
                          <w:tcPr>
                            <w:tcW w:w="1042" w:type="dxa"/>
                            <w:vMerge w:val="continue"/>
                            <w:shd w:val="clear" w:color="auto" w:fill="CBBB3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49" w:type="dxa"/>
                            <w:shd w:val="clear" w:color="auto" w:fill="CBBB33"/>
                            <w:vAlign w:val="center"/>
                          </w:tcPr>
                          <w:p>
                            <w:r>
                              <w:rPr>
                                <w:rFonts w:hint="eastAsia"/>
                              </w:rPr>
                              <w:t>住建部门</w:t>
                            </w:r>
                          </w:p>
                        </w:tc>
                        <w:tc>
                          <w:tcPr>
                            <w:tcW w:w="4098" w:type="dxa"/>
                            <w:gridSpan w:val="2"/>
                            <w:shd w:val="clear" w:color="auto" w:fill="CBBB33"/>
                          </w:tcPr>
                          <w:p>
                            <w:r>
                              <w:rPr>
                                <w:rFonts w:hint="eastAsia"/>
                              </w:rPr>
                              <w:t>对房地产开发企业交房行为进行监管</w:t>
                            </w:r>
                          </w:p>
                        </w:tc>
                      </w:tr>
                    </w:tbl>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1235710</wp:posOffset>
                </wp:positionH>
                <wp:positionV relativeFrom="paragraph">
                  <wp:posOffset>1612265</wp:posOffset>
                </wp:positionV>
                <wp:extent cx="8890" cy="549275"/>
                <wp:effectExtent l="30480" t="0" r="36830" b="3175"/>
                <wp:wrapNone/>
                <wp:docPr id="3" name="自选图形 26"/>
                <wp:cNvGraphicFramePr/>
                <a:graphic xmlns:a="http://schemas.openxmlformats.org/drawingml/2006/main">
                  <a:graphicData uri="http://schemas.microsoft.com/office/word/2010/wordprocessingShape">
                    <wps:wsp>
                      <wps:cNvCnPr/>
                      <wps:spPr>
                        <a:xfrm>
                          <a:off x="0" y="0"/>
                          <a:ext cx="8890" cy="54927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自选图形 26" o:spid="_x0000_s1026" o:spt="32" type="#_x0000_t32" style="position:absolute;left:0pt;margin-left:97.3pt;margin-top:126.95pt;height:43.25pt;width:0.7pt;z-index:251677696;mso-width-relative:page;mso-height-relative:page;" filled="f" stroked="t" coordsize="21600,21600" o:gfxdata="UEsDBAoAAAAAAIdO4kAAAAAAAAAAAAAAAAAEAAAAZHJzL1BLAwQUAAAACACHTuJAUjiaHNgAAAAL&#10;AQAADwAAAGRycy9kb3ducmV2LnhtbE2PwU7DMBBE70j8g7VIXBC104SIhDgVQuKIBIUeuLnxkgTi&#10;dZR1m/D3uCd6HO3T7Jtqs7hBHHHi3pOGZKVAIDXe9tRq+Hh/vr0HwcGQNYMn1PCLDJv68qIypfUz&#10;veFxG1oRS4hLo6ELYSyl5KZDZ3jlR6R4+/KTMyHGqZV2MnMsd4NcK5VLZ3qKHzoz4lOHzc/24DTs&#10;0ptdtswJL8UnMb18P3JqX7W+vkrUA4iAS/iH4aQf1aGOTnt/IMtiiLnI8ohqWN+lBYgTUeRx3V5D&#10;mqkMZF3J8w31H1BLAwQUAAAACACHTuJA7GofZgQCAAD1AwAADgAAAGRycy9lMm9Eb2MueG1srVPN&#10;jtMwEL4j8Q6W7zRtoUsbNd1Dy3JBsBLwAFPHSSz5Tx5v0964IZ6BG0fegX2bleAtGDulhUVIeyAH&#10;Z+yZ+Wa+z+Pl5d5otpMBlbMVn4zGnEkrXK1sW/H3766ezDnDCLYG7ays+EEiv1w9frTsfSmnrnO6&#10;loERiMWy9xXvYvRlUaDopAEcOS8tORsXDETahraoA/SEbnQxHY8vit6F2gcnJCKdbgYnPyKGhwC6&#10;plFCbpy4MdLGATVIDZEoYac88lXutmmkiG+aBmVkuuLENOaVipC9TWuxWkLZBvCdEscW4CEt3ONk&#10;QFkqeoLaQAR2E9RfUEaJ4NA1cSScKQYiWRFiMRnf0+ZtB15mLiQ1+pPo+P9gxevddWCqrvhTziwY&#10;uvDvH7/++PDp7vPt3bcvbHqRJOo9lhS5ttfhuEN/HRLffRNM+hMTts+yHk6yyn1kgg7n8wXJLcgx&#10;e7aYPp8lxOKc6gPGl9IZloyKYwyg2i6unbV0fS5MsrCwe4VxSPyVkOpqy3qa4sV4lkoAzWNDc0Cm&#10;8cQJbZuT0WlVXymtUwqGdrvWge0gzUT+jh39EZaqbAC7IS67UhiURkWZZICyk1C/sDWLB0+6WXou&#10;PHVjZM2ZlvS6kpUjIyh9joxBgW31P6JJGm1JoST6IHOytq4+ZPXzOU1D1vA4uWncft/n7PNrX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jiaHNgAAAALAQAADwAAAAAAAAABACAAAAAiAAAAZHJz&#10;L2Rvd25yZXYueG1sUEsBAhQAFAAAAAgAh07iQOxqH2YEAgAA9QMAAA4AAAAAAAAAAQAgAAAAJwEA&#10;AGRycy9lMm9Eb2MueG1sUEsFBgAAAAAGAAYAWQEAAJ0FAAAAAA==&#10;">
                <v:fill on="f" focussize="0,0"/>
                <v:stroke weight="1.5pt" color="#000000" joinstyle="miter" endarrow="block"/>
                <v:imagedata o:title=""/>
                <o:lock v:ext="edit" aspectratio="f"/>
              </v:shape>
            </w:pict>
          </mc:Fallback>
        </mc:AlternateContent>
      </w:r>
      <w:r>
        <mc:AlternateContent>
          <mc:Choice Requires="wpg">
            <w:drawing>
              <wp:anchor distT="0" distB="0" distL="114300" distR="114300" simplePos="0" relativeHeight="251688960" behindDoc="0" locked="0" layoutInCell="1" allowOverlap="1">
                <wp:simplePos x="0" y="0"/>
                <wp:positionH relativeFrom="column">
                  <wp:posOffset>9372600</wp:posOffset>
                </wp:positionH>
                <wp:positionV relativeFrom="paragraph">
                  <wp:posOffset>3432175</wp:posOffset>
                </wp:positionV>
                <wp:extent cx="821055" cy="1894840"/>
                <wp:effectExtent l="0" t="38100" r="17145" b="10160"/>
                <wp:wrapNone/>
                <wp:docPr id="62" name="组合 44"/>
                <wp:cNvGraphicFramePr/>
                <a:graphic xmlns:a="http://schemas.openxmlformats.org/drawingml/2006/main">
                  <a:graphicData uri="http://schemas.microsoft.com/office/word/2010/wordprocessingGroup">
                    <wpg:wgp>
                      <wpg:cNvGrpSpPr/>
                      <wpg:grpSpPr>
                        <a:xfrm>
                          <a:off x="0" y="0"/>
                          <a:ext cx="821055" cy="1894840"/>
                          <a:chOff x="16483" y="8767"/>
                          <a:chExt cx="1293" cy="2984"/>
                        </a:xfrm>
                        <a:effectLst/>
                      </wpg:grpSpPr>
                      <wps:wsp>
                        <wps:cNvPr id="58" name="直接连接符 58"/>
                        <wps:cNvCnPr/>
                        <wps:spPr>
                          <a:xfrm>
                            <a:off x="16483" y="11737"/>
                            <a:ext cx="855" cy="0"/>
                          </a:xfrm>
                          <a:prstGeom prst="line">
                            <a:avLst/>
                          </a:prstGeom>
                          <a:noFill/>
                          <a:ln w="19050" cap="flat" cmpd="sng" algn="ctr">
                            <a:solidFill>
                              <a:srgbClr val="000000"/>
                            </a:solidFill>
                            <a:prstDash val="solid"/>
                            <a:miter lim="800000"/>
                          </a:ln>
                          <a:effectLst/>
                        </wps:spPr>
                        <wps:bodyPr/>
                      </wps:wsp>
                      <wps:wsp>
                        <wps:cNvPr id="60" name="直接连接符 60"/>
                        <wps:cNvCnPr/>
                        <wps:spPr>
                          <a:xfrm flipV="1">
                            <a:off x="17323" y="8767"/>
                            <a:ext cx="0" cy="2985"/>
                          </a:xfrm>
                          <a:prstGeom prst="line">
                            <a:avLst/>
                          </a:prstGeom>
                          <a:noFill/>
                          <a:ln w="19050" cap="flat" cmpd="sng" algn="ctr">
                            <a:solidFill>
                              <a:srgbClr val="000000"/>
                            </a:solidFill>
                            <a:prstDash val="solid"/>
                            <a:miter lim="800000"/>
                          </a:ln>
                          <a:effectLst/>
                        </wps:spPr>
                        <wps:bodyPr/>
                      </wps:wsp>
                      <wps:wsp>
                        <wps:cNvPr id="61" name="直接箭头连接符 61"/>
                        <wps:cNvCnPr/>
                        <wps:spPr>
                          <a:xfrm>
                            <a:off x="17314" y="8767"/>
                            <a:ext cx="463" cy="0"/>
                          </a:xfrm>
                          <a:prstGeom prst="straightConnector1">
                            <a:avLst/>
                          </a:prstGeom>
                          <a:noFill/>
                          <a:ln w="19050" cap="flat" cmpd="sng" algn="ctr">
                            <a:solidFill>
                              <a:srgbClr val="000000"/>
                            </a:solidFill>
                            <a:prstDash val="solid"/>
                            <a:miter lim="800000"/>
                            <a:tailEnd type="triangle"/>
                          </a:ln>
                          <a:effectLst/>
                        </wps:spPr>
                        <wps:bodyPr/>
                      </wps:wsp>
                    </wpg:wgp>
                  </a:graphicData>
                </a:graphic>
              </wp:anchor>
            </w:drawing>
          </mc:Choice>
          <mc:Fallback>
            <w:pict>
              <v:group id="组合 44" o:spid="_x0000_s1026" o:spt="203" style="position:absolute;left:0pt;margin-left:738pt;margin-top:270.25pt;height:149.2pt;width:64.65pt;z-index:251688960;mso-width-relative:page;mso-height-relative:page;" coordorigin="16483,8767" coordsize="1293,2984" o:gfxdata="UEsDBAoAAAAAAIdO4kAAAAAAAAAAAAAAAAAEAAAAZHJzL1BLAwQUAAAACACHTuJAbnlzn9wAAAAN&#10;AQAADwAAAGRycy9kb3ducmV2LnhtbE2PQUvDQBSE74L/YXmCN7sb08QYsylS1FMp2Aqlt232NQnN&#10;vg3ZbdL+e7cnPQ4zzHxTLC6mYyMOrrUkIZoJYEiV1S3VEn62n08ZMOcVadVZQglXdLAo7+8KlWs7&#10;0TeOG1+zUEIuVxIa7/ucc1c1aJSb2R4peEc7GOWDHGquBzWFctPxZyFSblRLYaFRPS4brE6bs5Hw&#10;NanpPY4+xtXpuLzut8l6t4pQyseHSLwB83jxf2G44Qd0KAPTwZ5JO9YFPX9JwxkvIZmLBNgtkook&#10;BnaQkMXZK/Cy4P9flL9QSwMEFAAAAAgAh07iQFBocP3sAgAAEAkAAA4AAABkcnMvZTJvRG9jLnht&#10;bO2WMW8TMRTHdyS+g+WdXi5N0uTUpEPTdkFQqcDu+nx3lny2Zbu5ZGdgQuxITMAETN0Y+DSlfAye&#10;fU7ShkqtikBCosP1zs9+fu/3f8/O7t68FmjGjOVKjnG61cGISapyLssxfv7s8NEQI+uIzIlQko3x&#10;glm8N3n4YLfRGeuqSomcGQROpM0aPcaVczpLEksrVhO7pTSTYCyUqYmDT1MmuSENeK9F0u10Bkmj&#10;TK6NosxaGJ22Rhw9mrs4VEXBKZsqelYz6VqvhgniICVbcW3xJERbFIy6p0VhmUNijCFTF56wCbyf&#10;+mcy2SVZaYiuOI0hkLuEsJFTTbiETVeupsQRdGb4L65qTo2yqnBbVNVJm0ggAlmknQ02R0ad6ZBL&#10;mTWlXkEHoTao39stfTI7NojnYzzoYiRJDYpffn158eYV6vU8nUaXGUw6MvpEH5s4ULZfPuF5YWr/&#10;H1JB88B1seLK5g5RGBx2006/jxEFUzoc9Ya9CJ5WoI5flg56w22MwD7cGey0qtDqIK5PuyMw+tXd&#10;0TBElaw3ZkHlx9ZBbImPdhVco6FC7Rqb/T1sJxXRLKhhPZGIrQ/tErG9Pf/++sOPb+/gefnpIwJL&#10;wBVm78sIz2YWON5Abo0gTXe2I4MVwSW+AO5K9tpYd8RUjfzLGAsufYgkI7NIhGTLKX5YqkMuBIRF&#10;MiFRA+BHnT70AiXQyQV0ELzWGqrByhIjIko4IqgzwaVVgud+uV9tTXm6LwyaEd9Y4c9nC5Fdm+b3&#10;nhJbtfOCqRW35g5OEcFrUPzqaiG99w1Nl8y8oKcqXwSUoHWQ15foX9B5AJRu1hkst+qMCsH1C8Ad&#10;SMZeAZm7m0W/FNxr0tZ7P3JdNtpSzv+K/+HOHqTXFb/88vni/fm6v8F+q+6+mNdqp72NI26pdm8Q&#10;z7db2ts6Q3hZuX0lJVxtyrT19E82O8kc4eJA5sgtNNw6znAiS8Fiud/nIAjHP1yU4RyKl7q/ia9+&#10;h0ti/UNm8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BueXOf3AAAAA0BAAAPAAAAAAAAAAEAIAAA&#10;ACIAAABkcnMvZG93bnJldi54bWxQSwECFAAUAAAACACHTuJAUGhw/ewCAAAQCQAADgAAAAAAAAAB&#10;ACAAAAArAQAAZHJzL2Uyb0RvYy54bWxQSwUGAAAAAAYABgBZAQAAiQYAAAAA&#10;">
                <o:lock v:ext="edit" aspectratio="f"/>
                <v:line id="_x0000_s1026" o:spid="_x0000_s1026" o:spt="20" style="position:absolute;left:16483;top:11737;height:0;width:855;" filled="f" stroked="t" coordsize="21600,21600" o:gfxdata="UEsDBAoAAAAAAIdO4kAAAAAAAAAAAAAAAAAEAAAAZHJzL1BLAwQUAAAACACHTuJA9LXojroAAADb&#10;AAAADwAAAGRycy9kb3ducmV2LnhtbEVPy4rCMBTdC/5DuII7TRwZqdUoMiDOMApWXbi8NNe22NyU&#10;Jj7m7ycLweXhvOfLp63FnVpfOdYwGioQxLkzFRcaTsf1IAHhA7LB2jFp+CMPy0W3M8fUuAdndD+E&#10;QsQQ9ilqKENoUil9XpJFP3QNceQurrUYImwLaVp8xHBbyw+lJtJixbGhxIa+Ssqvh5vVMP7dHbOw&#10;T3idXabbjVudkx/ltO73RmoGItAzvMUv97fR8BnHxi/x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teiOugAAANsA&#10;AAAPAAAAAAAAAAEAIAAAACIAAABkcnMvZG93bnJldi54bWxQSwECFAAUAAAACACHTuJAMy8FnjsA&#10;AAA5AAAAEAAAAAAAAAABACAAAAAJAQAAZHJzL3NoYXBleG1sLnhtbFBLBQYAAAAABgAGAFsBAACz&#10;AwAAAAA=&#10;">
                  <v:fill on="f" focussize="0,0"/>
                  <v:stroke weight="1.5pt" color="#000000" miterlimit="8" joinstyle="miter"/>
                  <v:imagedata o:title=""/>
                  <o:lock v:ext="edit" aspectratio="f"/>
                </v:line>
                <v:line id="_x0000_s1026" o:spid="_x0000_s1026" o:spt="20" style="position:absolute;left:17323;top:8767;flip:y;height:2985;width:0;" filled="f" stroked="t" coordsize="21600,21600" o:gfxdata="UEsDBAoAAAAAAIdO4kAAAAAAAAAAAAAAAAAEAAAAZHJzL1BLAwQUAAAACACHTuJAvGfrbbsAAADb&#10;AAAADwAAAGRycy9kb3ducmV2LnhtbEVPO2/CMBDeK/EfrEPqVpxQ8WiKYUBCYulA6FC2U3zEaeNz&#10;FB+B9tfXAxLjp++92tx8qwbqYxPYQD7JQBFXwTZcG/g87l6WoKIgW2wDk4FfirBZj55WWNhw5QMN&#10;pdQqhXAs0IAT6QqtY+XIY5yEjjhx59B7lAT7Wtserynct3qaZXPtseHU4LCjraPqp7x4A2Wekz69&#10;vsn3x/nrT2Ynt5gOB2Oex3n2DkroJg/x3b23BuZpffqSfoB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frbbsAAADb&#10;AAAADwAAAAAAAAABACAAAAAiAAAAZHJzL2Rvd25yZXYueG1sUEsBAhQAFAAAAAgAh07iQDMvBZ47&#10;AAAAOQAAABAAAAAAAAAAAQAgAAAACgEAAGRycy9zaGFwZXhtbC54bWxQSwUGAAAAAAYABgBbAQAA&#10;tAMAAAAA&#10;">
                  <v:fill on="f" focussize="0,0"/>
                  <v:stroke weight="1.5pt" color="#000000" miterlimit="8" joinstyle="miter"/>
                  <v:imagedata o:title=""/>
                  <o:lock v:ext="edit" aspectratio="f"/>
                </v:line>
                <v:shape id="_x0000_s1026" o:spid="_x0000_s1026" o:spt="32" type="#_x0000_t32" style="position:absolute;left:17314;top:8767;height:0;width:463;" filled="f" stroked="t" coordsize="21600,21600" o:gfxdata="UEsDBAoAAAAAAIdO4kAAAAAAAAAAAAAAAAAEAAAAZHJzL1BLAwQUAAAACACHTuJA3jigmL4AAADb&#10;AAAADwAAAGRycy9kb3ducmV2LnhtbEWPQWvCQBSE70L/w/IKXqRuohLa1FVKQfAiVK2H3h7Z1yRt&#10;9m3I25r477uC4HGYmW+Y5XpwjTpTJ7VnA+k0AUVceFtzaeDzuHl6BiUB2WLjmQxcSGC9ehgtMbe+&#10;5z2dD6FUEcKSo4EqhDbXWoqKHMrUt8TR+/adwxBlV2rbYR/hrtGzJMm0w5rjQoUtvVdU/B7+nIHT&#10;fHJaDH0qw8sXC+9+3mRuP4wZP6bJK6hAQ7iHb+2tNZClcP0Sf4B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igmL4A&#10;AADbAAAADwAAAAAAAAABACAAAAAiAAAAZHJzL2Rvd25yZXYueG1sUEsBAhQAFAAAAAgAh07iQDMv&#10;BZ47AAAAOQAAABAAAAAAAAAAAQAgAAAADQEAAGRycy9zaGFwZXhtbC54bWxQSwUGAAAAAAYABgBb&#10;AQAAtwMAAAAA&#10;">
                  <v:fill on="f" focussize="0,0"/>
                  <v:stroke weight="1.5pt" color="#000000" miterlimit="8" joinstyle="miter" endarrow="block"/>
                  <v:imagedata o:title=""/>
                  <o:lock v:ext="edit" aspectratio="f"/>
                </v:shape>
              </v:group>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1734820</wp:posOffset>
                </wp:positionH>
                <wp:positionV relativeFrom="paragraph">
                  <wp:posOffset>5650230</wp:posOffset>
                </wp:positionV>
                <wp:extent cx="1088390" cy="29591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088390" cy="295910"/>
                        </a:xfrm>
                        <a:prstGeom prst="rect">
                          <a:avLst/>
                        </a:prstGeom>
                        <a:noFill/>
                        <a:ln w="6350">
                          <a:noFill/>
                        </a:ln>
                        <a:effectLst/>
                      </wps:spPr>
                      <wps:txbx>
                        <w:txbxContent>
                          <w:p>
                            <w:pPr>
                              <w:rPr>
                                <w:b/>
                                <w:bCs/>
                              </w:rPr>
                            </w:pPr>
                            <w:r>
                              <w:rPr>
                                <w:rFonts w:hint="eastAsia"/>
                                <w:b/>
                                <w:bCs/>
                              </w:rPr>
                              <w:t>建设预售阶段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6pt;margin-top:444.9pt;height:23.3pt;width:85.7pt;z-index:251676672;mso-width-relative:page;mso-height-relative:page;" filled="f" stroked="f" coordsize="21600,21600" o:gfxdata="UEsDBAoAAAAAAIdO4kAAAAAAAAAAAAAAAAAEAAAAZHJzL1BLAwQUAAAACACHTuJA/++dPd0AAAAL&#10;AQAADwAAAGRycy9kb3ducmV2LnhtbE2Py07DMBBF90j8gzVI7KjTNIQ0xKlQpAoJ0UVLN+wmsZtE&#10;xOMQuw/4eoYVLEdzdO+5xepiB3Eyk+8dKZjPIhCGGqd7ahXs39Z3GQgfkDQOjoyCL+NhVV5fFZhr&#10;d6atOe1CKziEfI4KuhDGXErfdMain7nREP8ObrIY+JxaqSc8c7gdZBxFqbTYEzd0OJqqM83H7mgV&#10;vFTrDW7r2GbfQ/X8engaP/fv90rd3syjRxDBXMIfDL/6rA4lO9XuSNqLQUH8sIgZVZBlS97ARJIk&#10;KYhawXKRJiDLQv7fUP4AUEsDBBQAAAAIAIdO4kCUVbwIRAIAAHYEAAAOAAAAZHJzL2Uyb0RvYy54&#10;bWytVM1O3DAQvlfqO1i+l+wPUHZFFm1BVJVQQaJVz17HIZFsj2t7SegDtG/AqZfe+1w8Rz87uwui&#10;PXDoxRl7xt/M9804xye90exW+dCSLfl4b8SZspKq1t6U/POn8zdHnIUobCU0WVXyOxX4yeL1q+PO&#10;zdWEGtKV8gwgNsw7V/ImRjcviiAbZUTYI6csnDV5IyK2/qaovOiAbnQxGY0Oi4585TxJFQJOzwYn&#10;3yD6lwBSXbdSnZFcG2XjgOqVFhGUQtO6wBe52rpWMl7WdVCR6ZKDacwrksBepbVYHIv5jReuaeWm&#10;BPGSEp5xMqK1SLqDOhNRsLVv/4IyrfQUqI57kkwxEMmKgMV49Eyb60Y4lblA6uB2oof/Bys/3l55&#10;1lYln045s8Kg4w/3Px5+/n749Z3hDAJ1LswRd+0QGft31GNstucBh4l3X3uTvmDE4Ie8dzt5VR+Z&#10;TJdGR0fTGVwSvsnsYDbO+hePt50P8b0iw5JRco/2ZVXF7UWIqASh25CUzNJ5q3VuobasK/nh9GCU&#10;L+w8uKFtilV5GDYwidFQebJiv+o3NFdU3YGlp2FQgpPnLUq5ECFeCY/JQPV4O/ESS60JKWljcdaQ&#10;//av8xSPhsHLWYdJK3n4uhZecaY/WLRyNt7fB2zMm/2DtxNs/FPP6qnHrs0pYZjHeKVOZjPFR701&#10;a0/mC57YMmWFS1iJ3CWPW/M0DvOPJyrVcpmDMIxOxAt77WSCHsRdriPVbdY9yTRogyakDcYxt2Pz&#10;dNK8P93nqMffxe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Pd0AAAALAQAADwAAAAAAAAAB&#10;ACAAAAAiAAAAZHJzL2Rvd25yZXYueG1sUEsBAhQAFAAAAAgAh07iQJRVvAhEAgAAdgQAAA4AAAAA&#10;AAAAAQAgAAAALAEAAGRycy9lMm9Eb2MueG1sUEsFBgAAAAAGAAYAWQEAAOIFAAAAAA==&#10;">
                <v:fill on="f" focussize="0,0"/>
                <v:stroke on="f" weight="0.5pt"/>
                <v:imagedata o:title=""/>
                <o:lock v:ext="edit" aspectratio="f"/>
                <v:textbox>
                  <w:txbxContent>
                    <w:p>
                      <w:pPr>
                        <w:rPr>
                          <w:b/>
                          <w:bCs/>
                        </w:rPr>
                      </w:pPr>
                      <w:r>
                        <w:rPr>
                          <w:rFonts w:hint="eastAsia"/>
                          <w:b/>
                          <w:bCs/>
                        </w:rPr>
                        <w:t>建设预售阶段</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12735560</wp:posOffset>
                </wp:positionH>
                <wp:positionV relativeFrom="paragraph">
                  <wp:posOffset>2175510</wp:posOffset>
                </wp:positionV>
                <wp:extent cx="635" cy="440690"/>
                <wp:effectExtent l="9525" t="0" r="27940" b="16510"/>
                <wp:wrapNone/>
                <wp:docPr id="54" name="直接连接符 54"/>
                <wp:cNvGraphicFramePr/>
                <a:graphic xmlns:a="http://schemas.openxmlformats.org/drawingml/2006/main">
                  <a:graphicData uri="http://schemas.microsoft.com/office/word/2010/wordprocessingShape">
                    <wps:wsp>
                      <wps:cNvCnPr/>
                      <wps:spPr>
                        <a:xfrm flipV="1">
                          <a:off x="13680440" y="4091305"/>
                          <a:ext cx="0" cy="19050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002.8pt;margin-top:171.3pt;height:34.7pt;width:0.05pt;z-index:251686912;mso-width-relative:page;mso-height-relative:page;" filled="f" stroked="t" coordsize="21600,21600" o:gfxdata="UEsDBAoAAAAAAIdO4kAAAAAAAAAAAAAAAAAEAAAAZHJzL1BLAwQUAAAACACHTuJAw5kd+dgAAAAN&#10;AQAADwAAAGRycy9kb3ducmV2LnhtbE2PPU/DMBCGdyT+g3VIbNRO+gUhlw5IjAwNDHRz42sciO0o&#10;dtPCr+c60e0+Hr33XLk5u15MNMYueIRspkCQb4LpfIvw8f768AgiJu2N7oMnhB+KsKlub0pdmHDy&#10;W5rq1AoO8bHQCDaloZAyNpacjrMwkOfdIYxOJ27HVppRnzjc9TJXaiWd7jxfsHqgF0vNd310CHWW&#10;kdzNn9LX2+HzNy13dp1PW8T7u0w9g0h0Tv8wXPRZHSp22oejN1H0CJy+XDGLMF/kXDByGa1B7BEW&#10;Wa5AVqW8/qL6A1BLAwQUAAAACACHTuJAhjlGgfwBAADYAwAADgAAAGRycy9lMm9Eb2MueG1srVO9&#10;btswEN4L9B0I7rHkxA4cwXKGGOlStAbaZqcpUiLAP/AYy36JvkCBbu3UsXvfpulj9EgpgZMsGaKB&#10;uNMdv7vvu+Pycm802YkAytmaTiclJcJy1yjb1vTL5+uTBSUQmW2YdlbU9CCAXq7evln2vhKnrnO6&#10;EYEgiIWq9zXtYvRVUQDvhGEwcV5YDEoXDIvohrZoAusR3ejitCzPi96FxgfHBQD+XQ9BOiKGlwA6&#10;KRUXa8dvjbBxQA1Cs4iUoFMe6Cp3K6Xg8aOUICLRNUWmMZ9YBO1tOovVklVtYL5TfGyBvaSFJ5wM&#10;UxaLPkCtWWTkNqhnUEbx4MDJOOHOFAORrAiymJZPtPnUMS8yF5Qa/IPo8Hqw/MNuE4hqajqfUWKZ&#10;wYnfffv99+uPf3++43n36yfBCMrUe6gw+8puwuiB34TEeS+DIVIrf4P7lFVAXmSPztn5opzNUOtD&#10;TWflxfSsnA+Ki30kHDMwxDE2vSjnZR5GMcAlWB8gvhPOkGTUVCubtGAV272HiC1g6n1K+m3dtdI6&#10;z1Nb0o+giM9wSSUuB5rGI1GwLSVMt7j9PIYMCU6rJl1PQBDa7ZUOZMfSzuQvNY3lHqWl2msG3ZCX&#10;QwM3oyI+EK1MTRfHt7VN6CIv5cggaTqomKytaw5Z3CJ5OPBcdFzOtFHHPtrHD3L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OZHfnYAAAADQEAAA8AAAAAAAAAAQAgAAAAIgAAAGRycy9kb3ducmV2&#10;LnhtbFBLAQIUABQAAAAIAIdO4kCGOUaB/AEAANgDAAAOAAAAAAAAAAEAIAAAACcBAABkcnMvZTJv&#10;RG9jLnhtbFBLBQYAAAAABgAGAFkBAACVBQAAAAA=&#10;">
                <v:fill on="f" focussize="0,0"/>
                <v:stroke weight="1.5pt" color="#000000" miterlimit="8" joinstyle="miter"/>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12740005</wp:posOffset>
                </wp:positionH>
                <wp:positionV relativeFrom="paragraph">
                  <wp:posOffset>1530985</wp:posOffset>
                </wp:positionV>
                <wp:extent cx="0" cy="200660"/>
                <wp:effectExtent l="38100" t="0" r="38100" b="8890"/>
                <wp:wrapNone/>
                <wp:docPr id="55" name="直接箭头连接符 55"/>
                <wp:cNvGraphicFramePr/>
                <a:graphic xmlns:a="http://schemas.openxmlformats.org/drawingml/2006/main">
                  <a:graphicData uri="http://schemas.microsoft.com/office/word/2010/wordprocessingShape">
                    <wps:wsp>
                      <wps:cNvCnPr/>
                      <wps:spPr>
                        <a:xfrm flipV="1">
                          <a:off x="13654405" y="3448050"/>
                          <a:ext cx="0" cy="200660"/>
                        </a:xfrm>
                        <a:prstGeom prst="straightConnector1">
                          <a:avLst/>
                        </a:prstGeom>
                        <a:noFill/>
                        <a:ln w="190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1003.15pt;margin-top:120.55pt;height:15.8pt;width:0pt;z-index:251687936;mso-width-relative:page;mso-height-relative:page;" filled="f" stroked="t" coordsize="21600,21600" o:gfxdata="UEsDBAoAAAAAAIdO4kAAAAAAAAAAAAAAAAAEAAAAZHJzL1BLAwQUAAAACACHTuJAxENYS9YAAAAN&#10;AQAADwAAAGRycy9kb3ducmV2LnhtbE2P0UrDQBBF3wX/YRnBN7tJlKSk2fQhIIiCYOsHbLPjbmh2&#10;NmS3af17pyDo2525lztnmu3Fj2LBOQ6BFOSrDARSH8xAVsHn/vlhDSImTUaPgVDBN0bYtrc3ja5N&#10;ONMHLrtkBZdQrLUCl9JUSxl7h17HVZiQ2PsKs9eJx9lKM+szl/tRFllWSq8H4gtOT9g57I+7k1eA&#10;L/1bV3bTeinf9f6VCuuq0ip1f5dnGxAJL+kvDFd8RoeWmQ7hRCaKUcG1/ZGzrJ7yHARHflcHVlVR&#10;gWwb+f+L9gdQSwMEFAAAAAgAh07iQOCCZmoeAgAACAQAAA4AAABkcnMvZTJvRG9jLnhtbK1TzW4T&#10;MRC+I/EOlu9kt20SlVU2PSSUC4JI/NwnXnvXkv9ku9nkJXgBJE7AiXLqnaeB8hiMvUtUyqUHcljN&#10;ZDzfzPf58+JirxXZcR+kNTU9mZSUcMNsI01b07dvLp+cUxIimAaUNbymBx7oxfLxo0XvKn5qO6sa&#10;7gmCmFD1rqZdjK4qisA6riFMrOMGi8J6DRFT3xaNhx7RtSpOy3Je9NY3zlvGQ8B/10ORjoj+IYBW&#10;CMn42rIrzU0cUD1XEJFS6KQLdJm3FYKz+EqIwCNRNUWmMX9xCMbb9C2WC6haD66TbFwBHrLCPU4a&#10;pMGhR6g1RCBXXv4DpSXzNlgRJ8zqYiCSFUEWJ+U9bV534HjmglIHdxQ9/D9Y9nK38UQ2NZ3NKDGg&#10;8cZvP9z8fP/59tv1j083v75/TPHXLwTrKFbvQoU9K7PxYxbcxifme+E1EUq6d+iqrAWyI3tMzuaz&#10;6bRE+ENNz6bT83I26s73kTA8gZfBsJbcMc+lYoBLsM6H+JxbTVJQ0xA9yLaLK2sMXq71wyjYvQgR&#10;F8LGPw2p2dhLqVS+Y2VIj7s8TcMJAzSuQMNgqB2SD6alBFSLL4JFn7cPVskmtSeg4NvtSnmyg+Sj&#10;/Etq4Li/jqXZawjdcC6XBodpGfHRKKlren7shiqCVM9MQ+LBoe7RSzCt4iOyMmkyzyYe2SX1B71T&#10;tLXNIV9DkTI0SF5oNHNy4N0c47sP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NYS9YAAAAN&#10;AQAADwAAAAAAAAABACAAAAAiAAAAZHJzL2Rvd25yZXYueG1sUEsBAhQAFAAAAAgAh07iQOCCZmoe&#10;AgAACAQAAA4AAAAAAAAAAQAgAAAAJQEAAGRycy9lMm9Eb2MueG1sUEsFBgAAAAAGAAYAWQEAALUF&#10;AAAAAA==&#10;">
                <v:fill on="f" focussize="0,0"/>
                <v:stroke weight="1.5pt" color="#000000" miterlimit="8" joinstyle="miter"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12410440</wp:posOffset>
                </wp:positionH>
                <wp:positionV relativeFrom="paragraph">
                  <wp:posOffset>1693545</wp:posOffset>
                </wp:positionV>
                <wp:extent cx="658495" cy="54546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658495" cy="545465"/>
                        </a:xfrm>
                        <a:prstGeom prst="rect">
                          <a:avLst/>
                        </a:prstGeom>
                        <a:noFill/>
                        <a:ln w="6350">
                          <a:noFill/>
                        </a:ln>
                        <a:effectLst/>
                      </wps:spPr>
                      <wps:txbx>
                        <w:txbxContent>
                          <w:p>
                            <w:pPr>
                              <w:spacing w:line="240" w:lineRule="exact"/>
                              <w:rPr>
                                <w:sz w:val="18"/>
                                <w:szCs w:val="18"/>
                              </w:rPr>
                            </w:pPr>
                            <w:r>
                              <w:rPr>
                                <w:rFonts w:hint="eastAsia"/>
                                <w:sz w:val="18"/>
                                <w:szCs w:val="18"/>
                              </w:rPr>
                              <w:t>现场缮证</w:t>
                            </w:r>
                          </w:p>
                          <w:p>
                            <w:pPr>
                              <w:spacing w:line="240" w:lineRule="exact"/>
                              <w:rPr>
                                <w:sz w:val="18"/>
                                <w:szCs w:val="18"/>
                              </w:rPr>
                            </w:pPr>
                            <w:r>
                              <w:rPr>
                                <w:rFonts w:hint="eastAsia"/>
                                <w:sz w:val="18"/>
                                <w:szCs w:val="18"/>
                              </w:rPr>
                              <w:t>电子证照</w:t>
                            </w:r>
                          </w:p>
                          <w:p>
                            <w:pPr>
                              <w:spacing w:line="240" w:lineRule="exact"/>
                              <w:rPr>
                                <w:sz w:val="18"/>
                                <w:szCs w:val="18"/>
                              </w:rPr>
                            </w:pPr>
                            <w:r>
                              <w:rPr>
                                <w:rFonts w:hint="eastAsia"/>
                                <w:sz w:val="18"/>
                                <w:szCs w:val="18"/>
                              </w:rPr>
                              <w:t>证书邮寄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7.2pt;margin-top:133.35pt;height:42.95pt;width:51.85pt;z-index:251685888;mso-width-relative:page;mso-height-relative:page;" filled="f" stroked="f" coordsize="21600,21600" o:gfxdata="UEsDBAoAAAAAAIdO4kAAAAAAAAAAAAAAAAAEAAAAZHJzL1BLAwQUAAAACACHTuJAAbCLwd0AAAAN&#10;AQAADwAAAGRycy9kb3ducmV2LnhtbE2Py07DMBBF90j8gzVI7Kid0IQQ4lQoUoWEYNHSDTsnniYR&#10;foTYfcDXM6xgeTVH956pVmdr2BHnMHonIVkIYOg6r0fXS9i9rW8KYCEqp5XxDiV8YYBVfXlRqVL7&#10;k9vgcRt7RiUulErCEONUch66Aa0KCz+ho9vez1ZFinPP9axOVG4NT4XIuVWjo4VBTdgM2H1sD1bC&#10;c7N+VZs2tcW3aZ5e9o/T5+49k/L6KhEPwCKe4x8Mv/qkDjU5tf7gdGCG8n22XBIrIc3zO2CEpCIr&#10;EmCthNsszYHXFf//Rf0DUEsDBBQAAAAIAIdO4kDe/MfaQQIAAHUEAAAOAAAAZHJzL2Uyb0RvYy54&#10;bWytVM2O0zAQviPxDpbvNG1Jym7VdFW2KkJasSsVxNl1nCaS7TG226Q8ALwBJy7cea4+B2Mn7VYL&#10;hz1wcecv3/j7ZtzZTask2QvratA5HQ2GlAjNoaj1NqefPq5eXVHiPNMFk6BFTg/C0Zv5yxezxkzF&#10;GCqQhbAEQbSbNianlfdmmiSOV0IxNwAjNCZLsIp5dO02KSxrEF3JZDwcTpIGbGEscOEcRpddkvaI&#10;9jmAUJY1F0vgOyW071CtkMwjJVfVxtF5vG1ZCu7vy9IJT2ROkamPJzZBexPOZD5j061lpqp5fwX2&#10;nCs84aRYrbHpGWrJPCM7W/8FpWpuwUHpBxxU0hGJiiCL0fCJNuuKGRG5oNTOnEV3/w+Wf9g/WFIX&#10;Oc3GlGimcOLHH9+PP38ff30jGEOBGuOmWLc2WOnbt9Di2pziDoOBd1taFX6REcE8yns4yytaTzgG&#10;J9lVep1RwjGVpVk6yQJK8vixsc6/E6BIMHJqcXpRVLa/c74rPZWEXhpWtZRxglKTBhu8zobxg3MG&#10;waUOtSLuQg8TCHUXD5ZvN23PcgPFAUla6PbEGb6q8Sp3zPkHZnExkBc+HX+PRykBW0JvUVKB/fqv&#10;eKjHeWGWkgYXLafuy45ZQYl8r3GS16M0DZsZnTR7M0bHXmY2lxm9U7eAuzzCR2p4NEO9lyeztKA+&#10;4wtbhK6YYppj75z6k3nru/XHF8rFYhGLcBcN83d6bXiA7sRd7DyUddQ9yNRpg/MKDm5jnFz/csK6&#10;X/qx6vHfYv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bCLwd0AAAANAQAADwAAAAAAAAABACAA&#10;AAAiAAAAZHJzL2Rvd25yZXYueG1sUEsBAhQAFAAAAAgAh07iQN78x9pBAgAAdQQAAA4AAAAAAAAA&#10;AQAgAAAALAEAAGRycy9lMm9Eb2MueG1sUEsFBgAAAAAGAAYAWQEAAN8FAAAAAA==&#10;">
                <v:fill on="f" focussize="0,0"/>
                <v:stroke on="f" weight="0.5pt"/>
                <v:imagedata o:title=""/>
                <o:lock v:ext="edit" aspectratio="f"/>
                <v:textbox>
                  <w:txbxContent>
                    <w:p>
                      <w:pPr>
                        <w:spacing w:line="240" w:lineRule="exact"/>
                        <w:rPr>
                          <w:sz w:val="18"/>
                          <w:szCs w:val="18"/>
                        </w:rPr>
                      </w:pPr>
                      <w:r>
                        <w:rPr>
                          <w:rFonts w:hint="eastAsia"/>
                          <w:sz w:val="18"/>
                          <w:szCs w:val="18"/>
                        </w:rPr>
                        <w:t>现场缮证</w:t>
                      </w:r>
                    </w:p>
                    <w:p>
                      <w:pPr>
                        <w:spacing w:line="240" w:lineRule="exact"/>
                        <w:rPr>
                          <w:sz w:val="18"/>
                          <w:szCs w:val="18"/>
                        </w:rPr>
                      </w:pPr>
                      <w:r>
                        <w:rPr>
                          <w:rFonts w:hint="eastAsia"/>
                          <w:sz w:val="18"/>
                          <w:szCs w:val="18"/>
                        </w:rPr>
                        <w:t>电子证照</w:t>
                      </w:r>
                    </w:p>
                    <w:p>
                      <w:pPr>
                        <w:spacing w:line="240" w:lineRule="exact"/>
                        <w:rPr>
                          <w:sz w:val="18"/>
                          <w:szCs w:val="18"/>
                        </w:rPr>
                      </w:pPr>
                      <w:r>
                        <w:rPr>
                          <w:rFonts w:hint="eastAsia"/>
                          <w:sz w:val="18"/>
                          <w:szCs w:val="18"/>
                        </w:rPr>
                        <w:t>证书邮寄</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11194415</wp:posOffset>
                </wp:positionH>
                <wp:positionV relativeFrom="paragraph">
                  <wp:posOffset>1533525</wp:posOffset>
                </wp:positionV>
                <wp:extent cx="0" cy="261620"/>
                <wp:effectExtent l="9525" t="0" r="9525" b="5080"/>
                <wp:wrapNone/>
                <wp:docPr id="50" name="直接连接符 50"/>
                <wp:cNvGraphicFramePr/>
                <a:graphic xmlns:a="http://schemas.openxmlformats.org/drawingml/2006/main">
                  <a:graphicData uri="http://schemas.microsoft.com/office/word/2010/wordprocessingShape">
                    <wps:wsp>
                      <wps:cNvCnPr/>
                      <wps:spPr>
                        <a:xfrm>
                          <a:off x="12108815" y="3503930"/>
                          <a:ext cx="0" cy="26162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881.45pt;margin-top:120.75pt;height:20.6pt;width:0pt;z-index:251683840;mso-width-relative:page;mso-height-relative:page;" filled="f" stroked="t" coordsize="21600,21600" o:gfxdata="UEsDBAoAAAAAAIdO4kAAAAAAAAAAAAAAAAAEAAAAZHJzL1BLAwQUAAAACACHTuJAtQYGi9oAAAAN&#10;AQAADwAAAGRycy9kb3ducmV2LnhtbE2PzU7DMBCE70i8g7VI3KidAG0a4lQIqUKIIpGWA0c33iYR&#10;8TqK3R/enq04wHFmP83OFIuT68UBx9B50pBMFAik2tuOGg0fm+VNBiJEQ9b0nlDDNwZYlJcXhcmt&#10;P1KFh3VsBIdQyI2GNsYhlzLULToTJn5A4tvOj85ElmMj7WiOHO56mSo1lc50xB9aM+BTi/XXeu80&#10;3L6+bar4ntGy2s1Xz/7xM3tRXuvrq0Q9gIh4in8wnOtzdSi509bvyQbRs55N0zmzGtK75B7EGfm1&#10;tmxl6QxkWcj/K8ofUEsDBBQAAAAIAIdO4kCfyi5m9QEAAM4DAAAOAAAAZHJzL2Uyb0RvYy54bWyt&#10;U02O0zAU3iNxB8t7mjRVq07UdBZTDRsElYADuI6dWPKf/DxNewkugMQOVizZcxuGY/DshKEMm1mQ&#10;hfPs9/w9f58/b65PRpOjCKCcbeh8VlIiLHetsl1D37+7fbGmBCKzLdPOioaeBdDr7fNnm8HXonK9&#10;060IBEEs1INvaB+jr4sCeC8Mg5nzwmJSumBYxGnoijawAdGNLqqyXBWDC60PjgsAXN2NSTohhqcA&#10;OikVFzvH74ywcUQNQrOIlKBXHug2n1ZKweMbKUFEohuKTGMesQnGhzQW2w2ru8B8r/h0BPaUIzzi&#10;ZJiy2PQBasciI3dB/QNlFA8OnIwz7kwxEsmKIIt5+Uibtz3zInNBqcE/iA7/D5a/Pu4DUW1DlyiJ&#10;ZQZv/P7jtx8fPv/8/gnH+69fCGZQpsFDjdU3dh+mGfh9SJxPMpj0RzbkhJaq5uV6PV9Scm7oYlku&#10;rhaTzuIUCccK7MQxV63mqyqnij8gPkB8KZwhKWioVjYpwGp2fAURG2Pp75K0bN2t0jrforZkwO5X&#10;ZWLCGVpToiUwNB7pge0oYbpDz/MYMiQ4rdq0PQFB6A43OpAjS07JX2KN7f4qS713DPqxLqdGDxkV&#10;8VloZRq6vtytbUIX2YoTg6TkqF2KDq49Z0mLNMNrzk0nSyYfXc4xvnyG2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1BgaL2gAAAA0BAAAPAAAAAAAAAAEAIAAAACIAAABkcnMvZG93bnJldi54bWxQ&#10;SwECFAAUAAAACACHTuJAn8ouZvUBAADOAwAADgAAAAAAAAABACAAAAApAQAAZHJzL2Uyb0RvYy54&#10;bWxQSwUGAAAAAAYABgBZAQAAkAUAAAAA&#10;">
                <v:fill on="f" focussize="0,0"/>
                <v:stroke weight="1.5pt" color="#000000" miterlimit="8" joinstyle="miter"/>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13051790</wp:posOffset>
                </wp:positionH>
                <wp:positionV relativeFrom="paragraph">
                  <wp:posOffset>1781175</wp:posOffset>
                </wp:positionV>
                <wp:extent cx="10795" cy="0"/>
                <wp:effectExtent l="0" t="0" r="0" b="0"/>
                <wp:wrapNone/>
                <wp:docPr id="49" name="直接连接符 49"/>
                <wp:cNvGraphicFramePr/>
                <a:graphic xmlns:a="http://schemas.openxmlformats.org/drawingml/2006/main">
                  <a:graphicData uri="http://schemas.microsoft.com/office/word/2010/wordprocessingShape">
                    <wps:wsp>
                      <wps:cNvCnPr/>
                      <wps:spPr>
                        <a:xfrm>
                          <a:off x="13966190" y="3736340"/>
                          <a:ext cx="1079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1027.7pt;margin-top:140.25pt;height:0pt;width:0.85pt;z-index:251682816;mso-width-relative:page;mso-height-relative:page;" filled="f" stroked="t" coordsize="21600,21600" o:gfxdata="UEsDBAoAAAAAAIdO4kAAAAAAAAAAAAAAAAAEAAAAZHJzL1BLAwQUAAAACACHTuJAUhvGh9kAAAAN&#10;AQAADwAAAGRycy9kb3ducmV2LnhtbE2PQUvDQBCF74L/YRnBm91NMVpiNkUEoYIUWgXb2yYZk+Du&#10;bNjdtvHfO4JQbzPvPd58Uy4nZ8URQxw8achmCgRS49uBOg3vb883CxAxGWqN9YQavjHCsrq8KE3R&#10;+hNt8LhNneASioXR0Kc0FlLGpkdn4syPSOx9+uBM4jV0sg3mxOXOyrlSd9KZgfhCb0Z86rH52h6c&#10;hnodwi7ff4z28XWj1lNc+fCy0vr6KlMPIBJO6RyGX3xGh4qZan+gNgqrYa7y/JazPC1UDoIjLN1n&#10;IOo/SVal/P9F9QNQSwMEFAAAAAgAh07iQNePIZT9AQAAzAMAAA4AAABkcnMvZTJvRG9jLnhtbK1T&#10;TW7UMBTeI3EHy3smmaYz7USTqdRGZYNgJOgBPI6TWPKf/NzJzCW4ABI7WLFkz20ox+DZSUspmy7I&#10;wnn2e/6ev8+f1xcHrcheeJDWVHQ+yykRhttGmq6iNx+uX51TAoGZhilrREWPAujF5uWL9eBKcWJ7&#10;qxrhCYIYKAdX0T4EV2YZ8F5oBjPrhMFka71mAae+yxrPBkTXKjvJ82U2WN84b7kAwNV6TNIJ0T8H&#10;0Lat5KK2/FYLE0ZULxQLSAl66YBu0mnbVvDwrm1BBKIqikxDGrEJxrs4Zps1KzvPXC/5dAT2nCM8&#10;4aSZNNj0AapmgZFbL/+B0pJ7C7YNM251NhJJiiCLef5Em/c9cyJxQanBPYgO/w+Wv91vPZFNRU9X&#10;lBim8cbvPn3/+fHLrx+fcbz79pVgBmUaHJRYfWW2fpqB2/rI+dB6Hf/IhhzQUsVquZyvUOFjRYuz&#10;YlmcTjqLQyA8VuRnqwUlHPMpk/3BcB7Ca2E1iUFFlTRRAFay/RsI2BdL70visrHXUql0icqQoaLL&#10;YoGNOUNjtmgIDLVDcmA6Spjq0PE8+IQIVskm7o444LvdlfJkz9Ani8vVZb2InLHbX2Wxdc2gH+tS&#10;anSQlgEfhZK6oud5/KbdykR0kYw4EYg6jsrFaGebYxI0izO85NR0MmR00eM5xo8f4e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hvGh9kAAAANAQAADwAAAAAAAAABACAAAAAiAAAAZHJzL2Rvd25y&#10;ZXYueG1sUEsBAhQAFAAAAAgAh07iQNePIZT9AQAAzAMAAA4AAAAAAAAAAQAgAAAAKAEAAGRycy9l&#10;Mm9Eb2MueG1sUEsFBgAAAAAGAAYAWQEAAJcFAAAAAA==&#10;">
                <v:fill on="f" focussize="0,0"/>
                <v:stroke weight="0.5pt" color="#5B9BD5" miterlimit="8" joinstyle="miter"/>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10194290</wp:posOffset>
                </wp:positionH>
                <wp:positionV relativeFrom="paragraph">
                  <wp:posOffset>1731645</wp:posOffset>
                </wp:positionV>
                <wp:extent cx="2134870" cy="38798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134870" cy="387985"/>
                        </a:xfrm>
                        <a:prstGeom prst="rect">
                          <a:avLst/>
                        </a:prstGeom>
                        <a:noFill/>
                        <a:ln w="6350">
                          <a:noFill/>
                        </a:ln>
                        <a:effectLst/>
                      </wps:spPr>
                      <wps:txbx>
                        <w:txbxContent>
                          <w:p>
                            <w:pPr>
                              <w:spacing w:line="240" w:lineRule="exact"/>
                              <w:rPr>
                                <w:sz w:val="18"/>
                                <w:szCs w:val="18"/>
                              </w:rPr>
                            </w:pPr>
                            <w:r>
                              <w:rPr>
                                <w:rFonts w:hint="eastAsia"/>
                                <w:sz w:val="18"/>
                                <w:szCs w:val="18"/>
                              </w:rPr>
                              <w:t>“一窗办事”平台与“一网通办”平台、</w:t>
                            </w:r>
                          </w:p>
                          <w:p>
                            <w:pPr>
                              <w:spacing w:line="240" w:lineRule="exact"/>
                              <w:jc w:val="center"/>
                              <w:rPr>
                                <w:sz w:val="18"/>
                                <w:szCs w:val="18"/>
                              </w:rPr>
                            </w:pPr>
                            <w:r>
                              <w:rPr>
                                <w:rFonts w:hint="eastAsia"/>
                                <w:sz w:val="18"/>
                                <w:szCs w:val="18"/>
                              </w:rPr>
                              <w:t>税收征管系统联动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2.7pt;margin-top:136.35pt;height:30.55pt;width:168.1pt;z-index:251681792;mso-width-relative:page;mso-height-relative:page;" filled="f" stroked="f" coordsize="21600,21600" o:gfxdata="UEsDBAoAAAAAAIdO4kAAAAAAAAAAAAAAAAAEAAAAZHJzL1BLAwQUAAAACACHTuJAlWYJ/94AAAAN&#10;AQAADwAAAGRycy9kb3ducmV2LnhtbE2Py07DMBBF90j8gzVI7KidpE1DiFOhSBUSoouWbtg58TSJ&#10;iMchdh/w9bgrWF7N0b1nitXFDOyEk+stSYhmAhhSY3VPrYT9+/ohA+a8Iq0GSyjhGx2sytubQuXa&#10;nmmLp51vWSghlysJnfdjzrlrOjTKzeyIFG4HOxnlQ5xarid1DuVm4LEQKTeqp7DQqRGrDpvP3dFI&#10;eK3WG7WtY5P9DNXL2+F5/Np/LKS8v4vEEzCPF/8Hw1U/qEMZnGp7JO3YEHIqFvPASoiX8RLYFXmc&#10;RymwWkKSJBnwsuD/vyh/AVBLAwQUAAAACACHTuJAjZfYh0MCAAB2BAAADgAAAGRycy9lMm9Eb2Mu&#10;eG1srVTBThsxEL1X6j9YvpdNQoAQsUEpiKoSKki06tnxetmVbI9rO+zSD2j/oKdeeu938R199iYB&#10;0R449OKMZ2bfzHszzslpbzS7Uz60ZEs+3htxpqykqrW3Jf/08eLNjLMQha2EJqtKfq8CP128fnXS&#10;ubmaUEO6Up4BxIZ550rexOjmRRFko4wIe+SURbAmb0TE1d8WlRcd0I0uJqPRYdGRr5wnqUKA93wI&#10;8g2ifwkg1XUr1TnJtVE2DqheaRFBKTStC3yRu61rJeNVXQcVmS45mMZ8ogjsVTqLxYmY33rhmlZu&#10;WhAvaeEZJyNai6I7qHMRBVv79i8o00pPgeq4J8kUA5GsCFiMR8+0uWmEU5kLpA5uJ3r4f7Dyw921&#10;Z21V8inmboXBxB9+fH/4+fvh1zcGHwTqXJgj78YhM/ZvqcfabP0BzsS7r71Jv2DEEIe89zt5VR+Z&#10;hHMy3p/OjhCSiO3Pjo5nBwmmePza+RDfKTIsGSX3GF9WVdxdhjikblNSMUsXrdZ5hNqyruSH+wej&#10;/MEuAnBtU67Ky7CBSYyGzpMV+1W/obmi6h4sPQ2LEpy8aNHKpQjxWnhsBrrH24lXOGpNKEkbi7OG&#10;/Nd/+VM+BoYoZx02reThy1p4xZl+bzHK4/F0CtiYL9ODowku/mlk9TRi1+aMsMxjvFIns5nyo96a&#10;tSfzGU9smaoiJKxE7ZLHrXkWh/3HE5VqucxJWEYn4qW9cTJBD+Iu15HqNuueZBq0wbzSBeuYJ7d5&#10;Omnfn95z1uPfxe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WYJ/94AAAANAQAADwAAAAAAAAAB&#10;ACAAAAAiAAAAZHJzL2Rvd25yZXYueG1sUEsBAhQAFAAAAAgAh07iQI2X2IdDAgAAdgQAAA4AAAAA&#10;AAAAAQAgAAAALQEAAGRycy9lMm9Eb2MueG1sUEsFBgAAAAAGAAYAWQEAAOIFAAAAAA==&#10;">
                <v:fill on="f" focussize="0,0"/>
                <v:stroke on="f" weight="0.5pt"/>
                <v:imagedata o:title=""/>
                <o:lock v:ext="edit" aspectratio="f"/>
                <v:textbox>
                  <w:txbxContent>
                    <w:p>
                      <w:pPr>
                        <w:spacing w:line="240" w:lineRule="exact"/>
                        <w:rPr>
                          <w:sz w:val="18"/>
                          <w:szCs w:val="18"/>
                        </w:rPr>
                      </w:pPr>
                      <w:r>
                        <w:rPr>
                          <w:rFonts w:hint="eastAsia"/>
                          <w:sz w:val="18"/>
                          <w:szCs w:val="18"/>
                        </w:rPr>
                        <w:t>“一窗办事”平台与“一网通办”平台、</w:t>
                      </w:r>
                    </w:p>
                    <w:p>
                      <w:pPr>
                        <w:spacing w:line="240" w:lineRule="exact"/>
                        <w:jc w:val="center"/>
                        <w:rPr>
                          <w:sz w:val="18"/>
                          <w:szCs w:val="18"/>
                        </w:rPr>
                      </w:pPr>
                      <w:r>
                        <w:rPr>
                          <w:rFonts w:hint="eastAsia"/>
                          <w:sz w:val="18"/>
                          <w:szCs w:val="18"/>
                        </w:rPr>
                        <w:t>税收征管系统联动</w:t>
                      </w:r>
                    </w:p>
                  </w:txbxContent>
                </v:textbox>
              </v:shape>
            </w:pict>
          </mc:Fallback>
        </mc:AlternateContent>
      </w:r>
      <w:r>
        <mc:AlternateContent>
          <mc:Choice Requires="wpg">
            <w:drawing>
              <wp:anchor distT="0" distB="0" distL="114300" distR="114300" simplePos="0" relativeHeight="251680768" behindDoc="0" locked="0" layoutInCell="1" allowOverlap="1">
                <wp:simplePos x="0" y="0"/>
                <wp:positionH relativeFrom="column">
                  <wp:posOffset>6271895</wp:posOffset>
                </wp:positionH>
                <wp:positionV relativeFrom="paragraph">
                  <wp:posOffset>1555115</wp:posOffset>
                </wp:positionV>
                <wp:extent cx="2134870" cy="621030"/>
                <wp:effectExtent l="0" t="0" r="0" b="7620"/>
                <wp:wrapNone/>
                <wp:docPr id="46" name="组合 32"/>
                <wp:cNvGraphicFramePr/>
                <a:graphic xmlns:a="http://schemas.openxmlformats.org/drawingml/2006/main">
                  <a:graphicData uri="http://schemas.microsoft.com/office/word/2010/wordprocessingGroup">
                    <wpg:wgp>
                      <wpg:cNvGrpSpPr/>
                      <wpg:grpSpPr>
                        <a:xfrm>
                          <a:off x="0" y="0"/>
                          <a:ext cx="2134870" cy="621030"/>
                          <a:chOff x="11600" y="5811"/>
                          <a:chExt cx="3362" cy="978"/>
                        </a:xfrm>
                        <a:effectLst/>
                      </wpg:grpSpPr>
                      <wps:wsp>
                        <wps:cNvPr id="42" name="直接连接符 36"/>
                        <wps:cNvCnPr/>
                        <wps:spPr>
                          <a:xfrm>
                            <a:off x="13228" y="5811"/>
                            <a:ext cx="0" cy="365"/>
                          </a:xfrm>
                          <a:prstGeom prst="line">
                            <a:avLst/>
                          </a:prstGeom>
                          <a:noFill/>
                          <a:ln w="19050" cap="flat" cmpd="sng" algn="ctr">
                            <a:solidFill>
                              <a:srgbClr val="000000"/>
                            </a:solidFill>
                            <a:prstDash val="solid"/>
                            <a:miter lim="800000"/>
                          </a:ln>
                          <a:effectLst/>
                        </wps:spPr>
                        <wps:bodyPr/>
                      </wps:wsp>
                      <wps:wsp>
                        <wps:cNvPr id="43" name="直接箭头连接符 38"/>
                        <wps:cNvCnPr/>
                        <wps:spPr>
                          <a:xfrm>
                            <a:off x="13219" y="6364"/>
                            <a:ext cx="11" cy="425"/>
                          </a:xfrm>
                          <a:prstGeom prst="straightConnector1">
                            <a:avLst/>
                          </a:prstGeom>
                          <a:noFill/>
                          <a:ln w="19050" cap="flat" cmpd="sng" algn="ctr">
                            <a:solidFill>
                              <a:srgbClr val="000000"/>
                            </a:solidFill>
                            <a:prstDash val="solid"/>
                            <a:miter lim="800000"/>
                            <a:tailEnd type="triangle"/>
                          </a:ln>
                          <a:effectLst/>
                        </wps:spPr>
                        <wps:bodyPr/>
                      </wps:wsp>
                      <wps:wsp>
                        <wps:cNvPr id="44" name="文本框 39"/>
                        <wps:cNvSpPr txBox="1"/>
                        <wps:spPr>
                          <a:xfrm>
                            <a:off x="11600" y="5966"/>
                            <a:ext cx="3362" cy="611"/>
                          </a:xfrm>
                          <a:prstGeom prst="rect">
                            <a:avLst/>
                          </a:prstGeom>
                          <a:noFill/>
                          <a:ln w="6350">
                            <a:noFill/>
                          </a:ln>
                          <a:effectLst/>
                        </wps:spPr>
                        <wps:txbx>
                          <w:txbxContent>
                            <w:p>
                              <w:pPr>
                                <w:spacing w:line="240" w:lineRule="exact"/>
                                <w:jc w:val="center"/>
                                <w:rPr>
                                  <w:sz w:val="18"/>
                                  <w:szCs w:val="18"/>
                                </w:rPr>
                              </w:pPr>
                              <w:r>
                                <w:rPr>
                                  <w:rFonts w:hint="eastAsia"/>
                                  <w:sz w:val="18"/>
                                  <w:szCs w:val="18"/>
                                </w:rPr>
                                <w:t>工程建设项目审批管理系统</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493.85pt;margin-top:122.45pt;height:48.9pt;width:168.1pt;z-index:251680768;mso-width-relative:page;mso-height-relative:page;" coordorigin="11600,5811" coordsize="3362,978" o:gfxdata="UEsDBAoAAAAAAIdO4kAAAAAAAAAAAAAAAAAEAAAAZHJzL1BLAwQUAAAACACHTuJAIO00Y9wAAAAM&#10;AQAADwAAAGRycy9kb3ducmV2LnhtbE2PTUvDQBCG74L/YRnBm918ado0kyJFPRXBVpDetsk0Cc3O&#10;huw2af+925PeZpiHd543X110J0YabGsYIZwFIIhLU7VcI3zv3p/mIKxTXKnOMCFcycKquL/LVVaZ&#10;ib9o3Lpa+BC2mUJonOszKW3ZkFZ2ZnpifzuaQSvn16GW1aAmH647GQXBi9SqZf+hUT2tGypP27NG&#10;+JjU9BqHb+PmdFxf97vnz59NSIiPD2GwBOHo4v5guOl7dSi808GcubKiQ1jM09SjCFGSLEDciDiK&#10;/XRAiJMoBVnk8n+J4hdQSwMEFAAAAAgAh07iQPUVPxCtAwAAuAkAAA4AAABkcnMvZTJvRG9jLnht&#10;bNVWQW8jNRS+I/EfLN9pMjPpNBk1XZV0WyFVbKWCODsez4wlj21sp5NyRsAJceICQkICTsue9raH&#10;/TXb7s/g2eNJ0+yiLSAhyGFi+z0/v/e99z778NG6FeiKGcuVnONkb4wRk1SVXNZz/Oknpx9MMbKO&#10;yJIIJdkcXzOLHx29/95hpwuWqkaJkhkERqQtOj3HjXO6GI0sbVhL7J7STIKwUqYlDqamHpWGdGC9&#10;FaN0PM5HnTKlNooya2H1pBfiaNE8xKCqKk7ZiaKrlknXWzVMEAch2YZri4+Ct1XFqHtSVZY5JOYY&#10;InXhC4fAeOm/o6NDUtSG6IbT6AJ5iAs7MbWESzh0Y+qEOIJWhr9hquXUKKsqt0dVO+oDCYhAFMl4&#10;B5szo1Y6xFIXXa03oEOidlD/22bpx1cXBvFyjic5RpK0kPHbF1+++u4blKUenU7XBSidGX2pL0xc&#10;qPuZD3hdmdb/QyhoHXC93uDK1g5RWEyTbDI9AMgpyPI0GWcReNpAdvy2JMnHIAfx/jRJ+qzQ5nHc&#10;n2V52m+eHUy9cHR3LgtJPrfOL3tnN751GgrU3qFm/xlqlw3RLCTDekAG1MCxiNoPz2++/fX1y5/g&#10;e/v0N5TlPXxBeyEjdrawAONbgEuyNIXOu4fAgF9ELsv3d4LXxrozplrkB3MsuPQekoJcRUBIMaj4&#10;ZalOuRAAFCmERB3APhvve+ME+riC/oFhq6EWrKwxIqIGgqDOBJNWCV767X63NfVyIQy6Ir6twi96&#10;dk/Nn31CbNPrBZFXI0XLHXCI4O0cT7d3C+mlOykdIPP5XKryOiAJqQ7Z9QX6b6Q5u5/m22e/v/rl&#10;+VayQ1l6V6A0HpTsZBaSnWf5pMdkSDaUf+iTSfqObFtnCK8bt1BSAs8pk/x/c08KR7h4LEvkrjVQ&#10;kDOcyFqwWFX/3bqYDHVx8/3XNz8+vfn5K5TNvNexFjxpIrf+UHmSG9b/jALuSHCWB/aAXniDAvOe&#10;H7cocGjxyAIGiuEvVUKeAQn4xtvwAxh/J+RuvVzHOPuuREb116vV9JRD658T6y6IgfsUOAZeHO4J&#10;fCqhgHhUHGHUKPPF29a9PhA2SDHq4H4GUvp8RQzDSHwkgcpnyWQCZl2YTPYPUpiYbclyWyJX7UIB&#10;V0FvgXdh6PWdGIaVUe1n8DA59qeCiEgKZ/f0FycL178b4GlD2fFxUINLXBN3Li819cZ7EI9XTlU8&#10;XkgDZ4XbKVJWuKfgQg8XWXx8+BfD9jzo3z24j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IO00&#10;Y9wAAAAMAQAADwAAAAAAAAABACAAAAAiAAAAZHJzL2Rvd25yZXYueG1sUEsBAhQAFAAAAAgAh07i&#10;QPUVPxCtAwAAuAkAAA4AAAAAAAAAAQAgAAAAKwEAAGRycy9lMm9Eb2MueG1sUEsFBgAAAAAGAAYA&#10;WQEAAEoHAAAAAA==&#10;">
                <o:lock v:ext="edit" aspectratio="f"/>
                <v:line id="直接连接符 36" o:spid="_x0000_s1026" o:spt="20" style="position:absolute;left:13228;top:5811;height:365;width:0;" filled="f" stroked="t" coordsize="21600,21600" o:gfxdata="UEsDBAoAAAAAAIdO4kAAAAAAAAAAAAAAAAAEAAAAZHJzL1BLAwQUAAAACACHTuJAEIRJub4AAADb&#10;AAAADwAAAGRycy9kb3ducmV2LnhtbEWPW2sCMRSE3wv9D+EIfauJtsi6bpRSkLao4KoPPh42Zy+4&#10;OVk2qZd/b4RCH4eZ+YbJFlfbijP1vnGsYTRUIIgLZxquNBz2y9cEhA/IBlvHpOFGHhbz56cMU+Mu&#10;nNN5FyoRIexT1FCH0KVS+qImi37oOuLola63GKLsK2l6vES4beVYqYm02HBcqLGjz5qK0+7Xanhb&#10;bfZ52Ca8zMvp+st9HJMf5bR+GYzUDESga/gP/7W/jYb3MTy+xB8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RJub4A&#10;AADbAAAADwAAAAAAAAABACAAAAAiAAAAZHJzL2Rvd25yZXYueG1sUEsBAhQAFAAAAAgAh07iQDMv&#10;BZ47AAAAOQAAABAAAAAAAAAAAQAgAAAADQEAAGRycy9zaGFwZXhtbC54bWxQSwUGAAAAAAYABgBb&#10;AQAAtwMAAAAA&#10;">
                  <v:fill on="f" focussize="0,0"/>
                  <v:stroke weight="1.5pt" color="#000000" miterlimit="8" joinstyle="miter"/>
                  <v:imagedata o:title=""/>
                  <o:lock v:ext="edit" aspectratio="f"/>
                </v:line>
                <v:shape id="直接箭头连接符 38" o:spid="_x0000_s1026" o:spt="32" type="#_x0000_t32" style="position:absolute;left:13219;top:6364;height:425;width:11;" filled="f" stroked="t" coordsize="21600,21600" o:gfxdata="UEsDBAoAAAAAAIdO4kAAAAAAAAAAAAAAAAAEAAAAZHJzL1BLAwQUAAAACACHTuJAChPHFL4AAADb&#10;AAAADwAAAGRycy9kb3ducmV2LnhtbEWPQWvCQBSE70L/w/IKvYhu0kjR6CoiFHopWK0Hb4/sM0mb&#10;fRvytib9912h4HGYmW+Y1WZwjbpSJ7VnA+k0AUVceFtzaeDz+DqZg5KAbLHxTAZ+SWCzfhitMLe+&#10;5w+6HkKpIoQlRwNVCG2utRQVOZSpb4mjd/GdwxBlV2rbYR/hrtHPSfKiHdYcFypsaVdR8X34cQZO&#10;2fg0G/pUhsWZhd+/tpLZvTFPj2myBBVoCPfwf/vNGphlcPsSf4B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hPHFL4A&#10;AADbAAAADwAAAAAAAAABACAAAAAiAAAAZHJzL2Rvd25yZXYueG1sUEsBAhQAFAAAAAgAh07iQDMv&#10;BZ47AAAAOQAAABAAAAAAAAAAAQAgAAAADQEAAGRycy9zaGFwZXhtbC54bWxQSwUGAAAAAAYABgBb&#10;AQAAtwMAAAAA&#10;">
                  <v:fill on="f" focussize="0,0"/>
                  <v:stroke weight="1.5pt" color="#000000" miterlimit="8" joinstyle="miter" endarrow="block"/>
                  <v:imagedata o:title=""/>
                  <o:lock v:ext="edit" aspectratio="f"/>
                </v:shape>
                <v:shape id="文本框 39" o:spid="_x0000_s1026" o:spt="202" type="#_x0000_t202" style="position:absolute;left:11600;top:5966;height:611;width:3362;v-text-anchor:middle;" filled="f" stroked="f" coordsize="21600,21600" o:gfxdata="UEsDBAoAAAAAAIdO4kAAAAAAAAAAAAAAAAAEAAAAZHJzL1BLAwQUAAAACACHTuJAYlZSpL4AAADb&#10;AAAADwAAAGRycy9kb3ducmV2LnhtbEWPzWrDMBCE74W+g9hAL6WRUkxbnCg5BAI++JIfCr0t1tYy&#10;sVaupDjJ20eBQI/DzHzDLFYX14uRQuw8a5hNFQjixpuOWw2H/ebtC0RMyAZ7z6ThShFWy+enBZbG&#10;n3lL4y61IkM4lqjBpjSUUsbGksM49QNx9n59cJiyDK00Ac8Z7nr5rtSHdNhxXrA40NpSc9ydnIbx&#10;uyrMdrQpvK7rSlXH+u/zp9b6ZTJTcxCJLuk//GhXRkNRwP1L/gF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ZSp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240" w:lineRule="exact"/>
                          <w:jc w:val="center"/>
                          <w:rPr>
                            <w:sz w:val="18"/>
                            <w:szCs w:val="18"/>
                          </w:rPr>
                        </w:pPr>
                        <w:r>
                          <w:rPr>
                            <w:rFonts w:hint="eastAsia"/>
                            <w:sz w:val="18"/>
                            <w:szCs w:val="18"/>
                          </w:rPr>
                          <w:t>工程建设项目审批管理系统</w:t>
                        </w:r>
                      </w:p>
                    </w:txbxContent>
                  </v:textbox>
                </v:shape>
              </v:group>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7336155</wp:posOffset>
                </wp:positionH>
                <wp:positionV relativeFrom="paragraph">
                  <wp:posOffset>4761230</wp:posOffset>
                </wp:positionV>
                <wp:extent cx="15240" cy="229235"/>
                <wp:effectExtent l="27940" t="635" r="33020" b="17780"/>
                <wp:wrapNone/>
                <wp:docPr id="8" name="自选图形 27"/>
                <wp:cNvGraphicFramePr/>
                <a:graphic xmlns:a="http://schemas.openxmlformats.org/drawingml/2006/main">
                  <a:graphicData uri="http://schemas.microsoft.com/office/word/2010/wordprocessingShape">
                    <wps:wsp>
                      <wps:cNvCnPr/>
                      <wps:spPr>
                        <a:xfrm>
                          <a:off x="0" y="0"/>
                          <a:ext cx="15240" cy="22923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自选图形 27" o:spid="_x0000_s1026" o:spt="32" type="#_x0000_t32" style="position:absolute;left:0pt;margin-left:577.65pt;margin-top:374.9pt;height:18.05pt;width:1.2pt;z-index:251678720;mso-width-relative:page;mso-height-relative:page;" filled="f" stroked="t" coordsize="21600,21600" o:gfxdata="UEsDBAoAAAAAAIdO4kAAAAAAAAAAAAAAAAAEAAAAZHJzL1BLAwQUAAAACACHTuJAIOEMI9oAAAAN&#10;AQAADwAAAGRycy9kb3ducmV2LnhtbE2PQU+DQBCF7yb+h82YeDHtghQpyNIYE48mttpDb1t2BJSd&#10;Jey24L93etLje/PlzXvlZra9OOPoO0cK4mUEAql2pqNGwcf7y2INwgdNRveOUMEPethU11elLoyb&#10;aIvnXWgEh5AvtII2hKGQ0tctWu2XbkDi26cbrQ4sx0aaUU8cbnt5H0UP0uqO+EOrB3xusf7enayC&#10;fXK3X81T7Of8QJ5ev558Yt6Uur2Jo0cQAefwB8OlPleHijsd3YmMFz3rOE0TZhVkq5xHXJA4zTIQ&#10;R7bWaQ6yKuX/FdUvUEsDBBQAAAAIAIdO4kB4EU6aAwIAAPYDAAAOAAAAZHJzL2Uyb0RvYy54bWyt&#10;U82O0zAQviPxDpbvNG2gwEZN99CyXBBUAh5g6jiJJf/J423aGzfEM3DjyDuwb7MSvAVjp7SwCGkP&#10;5OCMPTPfzPd5vLjcG812MqBytuazyZQzaYVrlO1q/v7d1aPnnGEE24B2Vtb8IJFfLh8+WAy+kqXr&#10;nW5kYARisRp8zfsYfVUUKHppACfOS0vO1gUDkbahK5oAA6EbXZTT6dNicKHxwQmJSKfr0cmPiOE+&#10;gK5tlZBrJ66NtHFEDVJDJErYK498mbttWynim7ZFGZmuOTGNeaUiZG/TWiwXUHUBfK/EsQW4Twt3&#10;OBlQloqeoNYQgV0H9ReUUSI4dG2cCGeKkUhWhFjMpne0eduDl5kLSY3+JDr+P1jxercJTDU1p2u3&#10;YOjCv3/8+uPDp9vPN7ffvrDyWZJo8FhR5MpuwnGHfhMS330bTPoTE7bPsh5Ossp9ZIIOZ/PyCekt&#10;yFOWF+XjeYIszrk+YHwpnWHJqDnGAKrr48pZS/fnwiwrC7tXGMfEXwmpsLZsoBIX03kqATSQLQ0C&#10;mcYTKbRdTkanVXOltE4pGLrtSge2gzQU+Tt29EdYqrIG7Me47EphUBkVZdIBql5C88I2LB48CWfp&#10;vfDUjZENZ1rS80pWjoyg9DkyBgW20/+IJmm0JYWS6qPOydq65pDlz+c0DlnD4+imeft9n7PPz3X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DhDCPaAAAADQEAAA8AAAAAAAAAAQAgAAAAIgAAAGRy&#10;cy9kb3ducmV2LnhtbFBLAQIUABQAAAAIAIdO4kB4EU6aAwIAAPYDAAAOAAAAAAAAAAEAIAAAACkB&#10;AABkcnMvZTJvRG9jLnhtbFBLBQYAAAAABgAGAFkBAACeBQAAAAA=&#10;">
                <v:fill on="f" focussize="0,0"/>
                <v:stroke weight="1.5pt" color="#000000" joinstyle="miter"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6687820</wp:posOffset>
                </wp:positionH>
                <wp:positionV relativeFrom="paragraph">
                  <wp:posOffset>5656580</wp:posOffset>
                </wp:positionV>
                <wp:extent cx="1088390" cy="29591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088390" cy="295910"/>
                        </a:xfrm>
                        <a:prstGeom prst="rect">
                          <a:avLst/>
                        </a:prstGeom>
                        <a:noFill/>
                        <a:ln w="6350">
                          <a:noFill/>
                        </a:ln>
                        <a:effectLst/>
                      </wps:spPr>
                      <wps:txbx>
                        <w:txbxContent>
                          <w:p>
                            <w:pPr>
                              <w:rPr>
                                <w:b/>
                                <w:bCs/>
                              </w:rPr>
                            </w:pPr>
                            <w:r>
                              <w:rPr>
                                <w:rFonts w:hint="eastAsia"/>
                                <w:b/>
                                <w:bCs/>
                              </w:rPr>
                              <w:t>竣工验收阶段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6.6pt;margin-top:445.4pt;height:23.3pt;width:85.7pt;z-index:251675648;mso-width-relative:page;mso-height-relative:page;" filled="f" stroked="f" coordsize="21600,21600" o:gfxdata="UEsDBAoAAAAAAIdO4kAAAAAAAAAAAAAAAAAEAAAAZHJzL1BLAwQUAAAACACHTuJA8iEpet0AAAAN&#10;AQAADwAAAGRycy9kb3ducmV2LnhtbE2Py07DMBBF90j8gzVI7Khd90GaxqlQpAoJ0UVLN9058TSJ&#10;iO0Quw/4eqYrWF7N0Z1zs9XVduyMQ2i9UzAeCWDoKm9aVyvYf6yfEmAhamd05x0q+MYAq/z+LtOp&#10;8Re3xfMu1oxKXEi1gibGPuU8VA1aHUa+R0e3ox+sjhSHmptBX6jcdlwKMedWt44+NLrHosHqc3ey&#10;Ct6K9UZvS2mTn654fT++9F/7w0ypx4exWAKLeI1/MNz0SR1ycir9yZnAOspiNpHEKkgWgkbcECmn&#10;c2ClgsXkeQo8z/j/FfkvUEsDBBQAAAAIAIdO4kBnZmWzRAIAAHYEAAAOAAAAZHJzL2Uyb0RvYy54&#10;bWytVM1uEzEQviPxDpbvdJP0hyTqpgqtipAqWqkgzo7X213J9hjb6W55AHiDnrhw57n6HHz2JmlV&#10;OPTAxTv2jL+Z75vxHp/0RrNb5UNLtuTjvRFnykqqWntT8s+fzt9MOQtR2Eposqrkdyrwk8XrV8ed&#10;m6sJNaQr5RlAbJh3ruRNjG5eFEE2yoiwR05ZOGvyRkRs/U1RedEB3ehiMhodFR35ynmSKgScng1O&#10;vkH0LwGkum6lOiO5NsrGAdUrLSIohaZ1gS9ytXWtZLys66Ai0yUH05hXJIG9SmuxOBbzGy9c08pN&#10;CeIlJTzjZERrkXQHdSaiYGvf/gVlWukpUB33JJliIJIVAYvx6Jk2141wKnOB1MHtRA//D1Z+vL3y&#10;rK1Kvj/hzAqDjj/c/3j4+fvh13eGMwjUuTBH3LVDZOzfUY+x2Z4HHCbefe1N+oIRgx/y3u3kVX1k&#10;Ml0aTaf7M7gkfJPZ4Wyc9S8ebzsf4ntFhiWj5B7ty6qK24sQUQlCtyEpmaXzVuvcQm1ZV/Kj/cNR&#10;vrDz4Ia2KVblYdjAJEZD5cmK/arf0FxRdQeWnoZBCU6etyjlQoR4JTwmA9Xj7cRLLLUmpKSNxVlD&#10;/tu/zlM8GgYvZx0mreTh61p4xZn+YNHK2fjgALAxbw4O306w8U89q6ceuzanhGEe45U6mc0UH/XW&#10;rD2ZL3hiy5QVLmElcpc8bs3TOMw/nqhUy2UOwjA6ES/stZMJehB3uY5Ut1n3JNOgDZqQNhjH3I7N&#10;00nz/nSfox5/F4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8iEpet0AAAANAQAADwAAAAAAAAAB&#10;ACAAAAAiAAAAZHJzL2Rvd25yZXYueG1sUEsBAhQAFAAAAAgAh07iQGdmZbNEAgAAdgQAAA4AAAAA&#10;AAAAAQAgAAAALAEAAGRycy9lMm9Eb2MueG1sUEsFBgAAAAAGAAYAWQEAAOIFAAAAAA==&#10;">
                <v:fill on="f" focussize="0,0"/>
                <v:stroke on="f" weight="0.5pt"/>
                <v:imagedata o:title=""/>
                <o:lock v:ext="edit" aspectratio="f"/>
                <v:textbox>
                  <w:txbxContent>
                    <w:p>
                      <w:pPr>
                        <w:rPr>
                          <w:b/>
                          <w:bCs/>
                        </w:rPr>
                      </w:pPr>
                      <w:r>
                        <w:rPr>
                          <w:rFonts w:hint="eastAsia"/>
                          <w:b/>
                          <w:bCs/>
                        </w:rPr>
                        <w:t>竣工验收阶段</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11282045</wp:posOffset>
                </wp:positionH>
                <wp:positionV relativeFrom="paragraph">
                  <wp:posOffset>5662930</wp:posOffset>
                </wp:positionV>
                <wp:extent cx="1088390" cy="295910"/>
                <wp:effectExtent l="0" t="0" r="0" b="0"/>
                <wp:wrapNone/>
                <wp:docPr id="31" name="文本框 31"/>
                <wp:cNvGraphicFramePr/>
                <a:graphic xmlns:a="http://schemas.openxmlformats.org/drawingml/2006/main">
                  <a:graphicData uri="http://schemas.microsoft.com/office/word/2010/wordprocessingShape">
                    <wps:wsp>
                      <wps:cNvSpPr txBox="1"/>
                      <wps:spPr>
                        <a:xfrm>
                          <a:off x="12148185" y="7712710"/>
                          <a:ext cx="1088390" cy="295910"/>
                        </a:xfrm>
                        <a:prstGeom prst="rect">
                          <a:avLst/>
                        </a:prstGeom>
                        <a:noFill/>
                        <a:ln w="6350">
                          <a:noFill/>
                        </a:ln>
                        <a:effectLst/>
                      </wps:spPr>
                      <wps:txbx>
                        <w:txbxContent>
                          <w:p>
                            <w:pPr>
                              <w:rPr>
                                <w:b/>
                                <w:bCs/>
                              </w:rPr>
                            </w:pPr>
                            <w:r>
                              <w:rPr>
                                <w:rFonts w:hint="eastAsia"/>
                                <w:b/>
                                <w:bCs/>
                              </w:rPr>
                              <w:t>交房交证阶段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8.35pt;margin-top:445.9pt;height:23.3pt;width:85.7pt;z-index:251674624;mso-width-relative:page;mso-height-relative:page;" filled="f" stroked="f" coordsize="21600,21600" o:gfxdata="UEsDBAoAAAAAAIdO4kAAAAAAAAAAAAAAAAAEAAAAZHJzL1BLAwQUAAAACACHTuJAv13/a90AAAAN&#10;AQAADwAAAGRycy9kb3ducmV2LnhtbE2Py07DMBBF90j8gzVI7KiTUhonxKlQpAoJwaKlG3aT2E0i&#10;/Aix+4CvZ7qC5dUc3Tm3XJ2tYUc9hcE7CeksAaZd69XgOgm79/WdABYiOoXGOy3hWwdYVddXJRbK&#10;n9xGH7exY1TiQoES+hjHgvPQ9tpimPlRO7rt/WQxUpw6riY8Ubk1fJ4kS25xcPShx1HXvW4/twcr&#10;4aVev+GmmVvxY+rn1/3T+LX7eJDy9iZNHoFFfY5/MFz0SR0qcmr8wanADOUsW2bEShB5SiMuSL4Q&#10;KbBGQn4vFsCrkv9fUf0CUEsDBBQAAAAIAIdO4kCClDHgTwIAAIMEAAAOAAAAZHJzL2Uyb0RvYy54&#10;bWytVM2O0zAQviPxDpbvbJr+bH/UdFW2WoS0YlcqiLPrOE0k22Nst0l5AHgDTly481x9DsZO2q0W&#10;Dnvg4s54vnwz38y485tGSbIX1lWgM5pe9SgRmkNe6W1GP328ezOhxHmmcyZBi4wehKM3i9ev5rWZ&#10;iT6UIHNhCZJoN6tNRkvvzSxJHC+FYu4KjNAYLMAq5tG12yS3rEZ2JZN+r3ed1GBzY4EL5/B21QZp&#10;x2hfQghFUXGxAr5TQvuW1QrJPEpyZWUcXcRqi0Jw/1AUTngiM4pKfTwxCdqbcCaLOZttLTNlxbsS&#10;2EtKeKZJsUpj0jPVinlGdrb6i0pV3IKDwl9xUEkrJHYEVaS9Z71Zl8yIqAVb7cy56e7/0fIP+0dL&#10;qjyjg5QSzRRO/Pjj+/Hn7+OvbwTvsEG1cTPErQ0iffMWGlyb073Dy6C7KawKv6iIhHg/HU7SyYiS&#10;Q0bH47Q/Trtei8YTHhC9yWQwxTFwRPSno2kLSJ6ojHX+nQBFgpFRi7OMLWb7e+exLISeICGzhrtK&#10;yjhPqUmd0evBqBc/OEfwC6kDVsTN6GiCvFZGsHyzaTrNG8gPKNlCuzXO8LsKS7lnzj8yi2uC1eND&#10;8g94FBIwJXQWJSXYr/+6D3icHkYpqXHtMuq+7JgVlMj3Guc6TYfDsKfRGY7GfXTsZWRzGdE7dQu4&#10;2Tg6rC6aAe/lySwsqM/43pYhK4aY5pg7o/5k3vr2MeB75WK5jCDcTMP8vV4bHqjb5i53Hooq9j20&#10;qe0NDiE4uJtxHN07Cst/6UfU03/H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Xf9r3QAAAA0B&#10;AAAPAAAAAAAAAAEAIAAAACIAAABkcnMvZG93bnJldi54bWxQSwECFAAUAAAACACHTuJAgpQx4E8C&#10;AACDBAAADgAAAAAAAAABACAAAAAsAQAAZHJzL2Uyb0RvYy54bWxQSwUGAAAAAAYABgBZAQAA7QUA&#10;AAAA&#10;">
                <v:fill on="f" focussize="0,0"/>
                <v:stroke on="f" weight="0.5pt"/>
                <v:imagedata o:title=""/>
                <o:lock v:ext="edit" aspectratio="f"/>
                <v:textbox>
                  <w:txbxContent>
                    <w:p>
                      <w:pPr>
                        <w:rPr>
                          <w:b/>
                          <w:bCs/>
                        </w:rPr>
                      </w:pPr>
                      <w:r>
                        <w:rPr>
                          <w:rFonts w:hint="eastAsia"/>
                          <w:b/>
                          <w:bCs/>
                        </w:rPr>
                        <w:t>交房交证阶段</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9644380</wp:posOffset>
                </wp:positionH>
                <wp:positionV relativeFrom="paragraph">
                  <wp:posOffset>6002020</wp:posOffset>
                </wp:positionV>
                <wp:extent cx="3982720" cy="2052320"/>
                <wp:effectExtent l="4445" t="4445" r="13335" b="19685"/>
                <wp:wrapNone/>
                <wp:docPr id="30" name="文本框 30"/>
                <wp:cNvGraphicFramePr/>
                <a:graphic xmlns:a="http://schemas.openxmlformats.org/drawingml/2006/main">
                  <a:graphicData uri="http://schemas.microsoft.com/office/word/2010/wordprocessingShape">
                    <wps:wsp>
                      <wps:cNvSpPr txBox="1"/>
                      <wps:spPr>
                        <a:xfrm>
                          <a:off x="0" y="0"/>
                          <a:ext cx="3982720" cy="2052320"/>
                        </a:xfrm>
                        <a:prstGeom prst="rect">
                          <a:avLst/>
                        </a:prstGeom>
                        <a:solidFill>
                          <a:srgbClr val="A9D18E">
                            <a:lumMod val="60000"/>
                            <a:lumOff val="40000"/>
                          </a:srgbClr>
                        </a:solidFill>
                        <a:ln w="6350">
                          <a:solidFill>
                            <a:srgbClr val="000000"/>
                          </a:solidFill>
                        </a:ln>
                        <a:effectLst/>
                      </wps:spPr>
                      <wps:txbx>
                        <w:txbxContent>
                          <w:p>
                            <w:pPr>
                              <w:spacing w:line="240" w:lineRule="exact"/>
                              <w:ind w:firstLine="360" w:firstLineChars="200"/>
                              <w:rPr>
                                <w:sz w:val="18"/>
                                <w:szCs w:val="18"/>
                              </w:rPr>
                            </w:pPr>
                            <w:r>
                              <w:rPr>
                                <w:rFonts w:hint="eastAsia"/>
                                <w:sz w:val="18"/>
                                <w:szCs w:val="18"/>
                              </w:rPr>
                              <w:t>（1）办理商品房不动产首次登记。房地产开发企业在项目取得竣工验收备案后，应及时申请办理不动产首次登记。不动产登记机构按照“多测合一”要求做好权籍调查成果审核入库，并提取竣工验收材料，加快办理不动产首次登记。房地产开发企业通知购房人验房，提前或同步收集整理办理商品房转移登记的相关材料。</w:t>
                            </w:r>
                          </w:p>
                          <w:p>
                            <w:pPr>
                              <w:spacing w:line="240" w:lineRule="exact"/>
                              <w:ind w:firstLine="360" w:firstLineChars="200"/>
                            </w:pPr>
                            <w:r>
                              <w:rPr>
                                <w:rFonts w:hint="eastAsia"/>
                                <w:sz w:val="18"/>
                                <w:szCs w:val="18"/>
                              </w:rPr>
                              <w:t>（2）实行交房与转移登记联动。房地产开发企业达到交房条件时，采取现场交房交证方式的，应提前将集中办理交房安排告知至不动产登记机构及相关部门，组织好现场发证：采取购房人集中委托房地产开发企业分批次提前申请登记办证的，由企业统一代领，送证上门。登记机构可以现场依申请办理转移登记，发放不动产权电子证照，也可以委托邮寄纸质证书。鼓励通过湖南省不动产登记“一窗办事”平台等服务平台，提前申请转移登记，经网上审核、缴纳税费后发放不动产权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759.4pt;margin-top:472.6pt;height:161.6pt;width:313.6pt;z-index:251673600;v-text-anchor:middle;mso-width-relative:page;mso-height-relative:page;" fillcolor="#CBE3BB" filled="t" stroked="t" coordsize="21600,21600" o:gfxdata="UEsDBAoAAAAAAIdO4kAAAAAAAAAAAAAAAAAEAAAAZHJzL1BLAwQUAAAACACHTuJAPUX8LtkAAAAO&#10;AQAADwAAAGRycy9kb3ducmV2LnhtbE2PT0vEMBTE74LfITzBm5s2dEtbmy4oeFoE7er9bRPb7DZJ&#10;SbJ//PY+T3ocZpj5Tbu52pmddYjGOwn5KgOm3eCVcaOEj93LQwUsJnQKZ++0hG8dYdPd3rTYKH9x&#10;7/rcp5FRiYsNSphSWhrO4zBpi3HlF+3I+/LBYiIZRq4CXqjczlxkWcktGkcLEy76edLDsT9ZCa8Y&#10;356CMIej+tzWw7Y2eEi9lPd3efYILOlr+gvDLz6hQ0dMe39yKrKZ9DqviD1JqIu1AEYRkRcl/duT&#10;KcqqAN61/P+N7gdQSwMEFAAAAAgAh07iQHPlWLx+AgAABAUAAA4AAABkcnMvZTJvRG9jLnhtbK1U&#10;zW7UMBC+I/EOlu802Z+WdtVstXQpQiq0UkGcvY6zieTYxvZuUh6gvAEnLtx5rj4Hn+1s/+DQA3vI&#10;en78zcw3Mz4+6VtJtsK6RquCjvZySoTiumzUuqCfP529OqTEeaZKJrUSBb0Wjp7MX7447sxMjHWt&#10;ZSksAYhys84UtPbezLLM8Vq0zO1pIxSMlbYt8xDtOist64Deymyc5wdZp21prObCOWiXyUgHRPsc&#10;QF1VDRdLzTetUD6hWiGZR0muboyj85htVQnuL6rKCU9kQVGpj18EwXkVvtn8mM3Wlpm64UMK7Dkp&#10;PKmpZY1C0DuoJfOMbGzzF1TbcKudrvwe122WComMoIpR/oSbq5oZEWsB1c7cke7+Hyz/uL20pCkL&#10;OgElirXo+O2P77c/f9/+uiHQgaDOuBn8rgw8ff9G9xibnd5BGeruK9uGf1REYAfW9R29oveEQzk5&#10;Ohy/HsPEYRvn++MJBOBn99eNdf6d0C0Jh4Ja9C/SyrbnzifXnUuI5rRsyrNGyijY9epUWrJl6PXi&#10;aDk6fBvvyk37QZdJfZDjl5oONUYjqac7NVJxCSam9QhfKtIV9GCyn0fYR7bhUkILYClKgLtPEZJU&#10;IVMRB3OoKLCbWAwn36/6gfKVLq/BuNVpaJ3hZw1YOWfOXzKLKQWT2GN/gU8lNXLTw4mSWttv/9IH&#10;fwwPrJR0mPqCuq8bZgUl8r3CWB2NplPA+ihM92O37EPL6qFFbdpTDbJHeDEMj0dctl7ujpXV7Res&#10;+yJEhYkpjtgF5d7uhFOfthEPBheLRXTDahjmz9WV4QE8UKb0YuN11cQhCEQldtClIGA5Yr+GRQ7b&#10;91COXve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UX8LtkAAAAOAQAADwAAAAAAAAABACAA&#10;AAAiAAAAZHJzL2Rvd25yZXYueG1sUEsBAhQAFAAAAAgAh07iQHPlWLx+AgAABAUAAA4AAAAAAAAA&#10;AQAgAAAAKAEAAGRycy9lMm9Eb2MueG1sUEsFBgAAAAAGAAYAWQEAABgGAAAAAA==&#10;">
                <v:fill on="t" focussize="0,0"/>
                <v:stroke weight="0.5pt" color="#000000" joinstyle="round"/>
                <v:imagedata o:title=""/>
                <o:lock v:ext="edit" aspectratio="f"/>
                <v:textbox>
                  <w:txbxContent>
                    <w:p>
                      <w:pPr>
                        <w:spacing w:line="240" w:lineRule="exact"/>
                        <w:ind w:firstLine="360" w:firstLineChars="200"/>
                        <w:rPr>
                          <w:sz w:val="18"/>
                          <w:szCs w:val="18"/>
                        </w:rPr>
                      </w:pPr>
                      <w:r>
                        <w:rPr>
                          <w:rFonts w:hint="eastAsia"/>
                          <w:sz w:val="18"/>
                          <w:szCs w:val="18"/>
                        </w:rPr>
                        <w:t>（1）办理商品房不动产首次登记。房地产开发企业在项目取得竣工验收备案后，应及时申请办理不动产首次登记。不动产登记机构按照“多测合一”要求做好权籍调查成果审核入库，并提取竣工验收材料，加快办理不动产首次登记。房地产开发企业通知购房人验房，提前或同步收集整理办理商品房转移登记的相关材料。</w:t>
                      </w:r>
                    </w:p>
                    <w:p>
                      <w:pPr>
                        <w:spacing w:line="240" w:lineRule="exact"/>
                        <w:ind w:firstLine="360" w:firstLineChars="200"/>
                      </w:pPr>
                      <w:r>
                        <w:rPr>
                          <w:rFonts w:hint="eastAsia"/>
                          <w:sz w:val="18"/>
                          <w:szCs w:val="18"/>
                        </w:rPr>
                        <w:t>（2）实行交房与转移登记联动。房地产开发企业达到交房条件时，采取现场交房交证方式的，应提前将集中办理交房安排告知至不动产登记机构及相关部门，组织好现场发证：采取购房人集中委托房地产开发企业分批次提前申请登记办证的，由企业统一代领，送证上门。登记机构可以现场依申请办理转移登记，发放不动产权电子证照，也可以委托邮寄纸质证书。鼓励通过湖南省不动产登记“一窗办事”平台等服务平台，提前申请转移登记，经网上审核、缴纳税费后发放不动产权证。</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5137150</wp:posOffset>
                </wp:positionH>
                <wp:positionV relativeFrom="paragraph">
                  <wp:posOffset>6007100</wp:posOffset>
                </wp:positionV>
                <wp:extent cx="4246880" cy="2049145"/>
                <wp:effectExtent l="4445" t="4445" r="15875" b="22860"/>
                <wp:wrapNone/>
                <wp:docPr id="29" name="文本框 29"/>
                <wp:cNvGraphicFramePr/>
                <a:graphic xmlns:a="http://schemas.openxmlformats.org/drawingml/2006/main">
                  <a:graphicData uri="http://schemas.microsoft.com/office/word/2010/wordprocessingShape">
                    <wps:wsp>
                      <wps:cNvSpPr txBox="1"/>
                      <wps:spPr>
                        <a:xfrm>
                          <a:off x="0" y="0"/>
                          <a:ext cx="4246880" cy="2049145"/>
                        </a:xfrm>
                        <a:prstGeom prst="rect">
                          <a:avLst/>
                        </a:prstGeom>
                        <a:solidFill>
                          <a:srgbClr val="A9D18E">
                            <a:lumMod val="60000"/>
                            <a:lumOff val="40000"/>
                          </a:srgbClr>
                        </a:solidFill>
                        <a:ln w="6350">
                          <a:solidFill>
                            <a:srgbClr val="000000"/>
                          </a:solidFill>
                        </a:ln>
                        <a:effectLst/>
                      </wps:spPr>
                      <wps:txbx>
                        <w:txbxContent>
                          <w:p>
                            <w:pPr>
                              <w:spacing w:line="240" w:lineRule="exact"/>
                              <w:ind w:firstLine="360" w:firstLineChars="200"/>
                              <w:rPr>
                                <w:sz w:val="18"/>
                                <w:szCs w:val="18"/>
                              </w:rPr>
                            </w:pPr>
                            <w:r>
                              <w:rPr>
                                <w:rFonts w:hint="eastAsia"/>
                                <w:sz w:val="18"/>
                                <w:szCs w:val="18"/>
                              </w:rPr>
                              <w:t>（1）在竣工验收之前，按照“多测合一”要求做好土地、规划、房产测绘工作，测绘调查成果审核入库后直接作为竣工验收以及不动产登记等的申请材料。</w:t>
                            </w:r>
                          </w:p>
                          <w:p>
                            <w:pPr>
                              <w:spacing w:line="240" w:lineRule="exact"/>
                              <w:ind w:firstLine="360" w:firstLineChars="200"/>
                              <w:rPr>
                                <w:sz w:val="18"/>
                                <w:szCs w:val="18"/>
                              </w:rPr>
                            </w:pPr>
                            <w:r>
                              <w:rPr>
                                <w:rFonts w:hint="eastAsia"/>
                                <w:sz w:val="18"/>
                                <w:szCs w:val="18"/>
                              </w:rPr>
                              <w:t>（2）在竣工验收阶段，房地产开发企业按照相关部门的收费标准，完成相关费用的核算和清缴。房地产开发企业应告知购房人凭（商品房买卖合同（预售）》、不动产销售发票等及时缴纳契税。</w:t>
                            </w:r>
                          </w:p>
                          <w:p>
                            <w:pPr>
                              <w:spacing w:line="240" w:lineRule="exact"/>
                              <w:ind w:firstLine="360" w:firstLineChars="200"/>
                              <w:rPr>
                                <w:sz w:val="18"/>
                                <w:szCs w:val="18"/>
                              </w:rPr>
                            </w:pPr>
                            <w:r>
                              <w:rPr>
                                <w:rFonts w:hint="eastAsia"/>
                                <w:sz w:val="18"/>
                                <w:szCs w:val="18"/>
                              </w:rPr>
                              <w:t>（3）由住建部门牵头实行规划、土地、消防、人防、城市档案等事项限时联合验收，统一出具验收意见。对“竣工结算备案”和“建设工程档案归档”未完成的，可作出书面承诺并调整到竣工验收备案后。</w:t>
                            </w:r>
                          </w:p>
                          <w:p>
                            <w:pPr>
                              <w:spacing w:line="240" w:lineRule="exact"/>
                              <w:ind w:firstLine="360" w:firstLineChars="200"/>
                              <w:rPr>
                                <w:sz w:val="18"/>
                                <w:szCs w:val="18"/>
                              </w:rPr>
                            </w:pPr>
                            <w:r>
                              <w:rPr>
                                <w:rFonts w:hint="eastAsia"/>
                                <w:sz w:val="18"/>
                                <w:szCs w:val="18"/>
                              </w:rPr>
                              <w:t>（4）严格按照工程建设项目审批制度改革规定办理竣工验收备案。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404.5pt;margin-top:473pt;height:161.35pt;width:334.4pt;z-index:251672576;v-text-anchor:middle;mso-width-relative:page;mso-height-relative:page;" fillcolor="#CBE3BB" filled="t" stroked="t" coordsize="21600,21600" o:gfxdata="UEsDBAoAAAAAAIdO4kAAAAAAAAAAAAAAAAAEAAAAZHJzL1BLAwQUAAAACACHTuJAvUgdedkAAAAN&#10;AQAADwAAAGRycy9kb3ducmV2LnhtbE2PS0/DMBCE70j8B2uRuFG7UZUXcSqBxKlCagPct7FJ3MZ2&#10;ZLsP/j3bE9xmtKPZ+Zr11U7srEM03klYLgQw7XqvjBskfH68PZXAYkKncPJOS/jREdbt/V2DtfIX&#10;t9PnLg2MSlysUcKY0lxzHvtRW4wLP2tHt28fLCayYeAq4IXK7cQzIXJu0Tj6MOKsX0fdH7uTlfCO&#10;cfsSMnM4qq9N1W8qg4fUSfn4sBTPwJK+pr8w3ObTdGhp096fnIpsklCKiliShGqVk7glVkVBNHtS&#10;WV4WwNuG/6dofwFQSwMEFAAAAAgAh07iQPWGkOF+AgAABAUAAA4AAABkcnMvZTJvRG9jLnhtbK1U&#10;zW4TMRC+I/EOlu90N2Eb0qibKjQUIRVaqSDOjtebXcl/2E425QHgDThx4c5z9Tn47N30Dw49kMPG&#10;8+NvZr6Z8fHJTkmyFc63Rpd0dJBTIjQ3VavXJf308ezFlBIfmK6YNFqU9Fp4ejJ//uy4szMxNo2R&#10;lXAEINrPOlvSJgQ7yzLPG6GYPzBWaBhr4xQLEN06qxzrgK5kNs7zSdYZV1lnuPAe2mVvpAOiewqg&#10;qeuWi6XhGyV06FGdkCygJN+01tN5yrauBQ8Xde1FILKkqDSkL4LgvIrfbH7MZmvHbNPyIQX2lBQe&#10;1aRYqxH0FmrJAiMb1/4FpVrujDd1OOBGZX0hiRFUMcofcXPVMCtSLaDa21vS/f+D5R+2l460VUnH&#10;R5RoptDxmx/fb37+vvn1jUAHgjrrZ/C7svAMu9dmh7HZ6z2Use5d7VT8R0UEdtB7fUuv2AXCoSzG&#10;xWQ6hYnDNs6Lo1FxGHGyu+vW+fBWGEXioaQO/Uu0su25D73r3iVG80a21VkrZRLcenUqHdky9Hpx&#10;tBxN36S7cqPem6pXT3L8+qZDjdHo1cVejVR8D5PSeoAvNelKOnl5mCfYB7bhUo8WwfooEe4uRUhS&#10;x0xFGsyhoshuz2I8hd1qN1C+MtU1GHemH1pv+VkLVs6ZD5fMYUrBJPY4XOBTS4PczHCipDHu67/0&#10;0R/DAyslHaa+pP7LhjlBiXynMVZoSQHYkITi8NUYgrtvWd236I06NSB7hBfD8nSM/kHuj7Uz6jPW&#10;fRGjwsQ0R+yS8uD2wmnotxEPBheLRXLDalgWzvWV5RE8UqbNYhNM3aYhiET17KBLUcBypH4Nixy3&#10;776cvO4er/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UgdedkAAAANAQAADwAAAAAAAAABACAA&#10;AAAiAAAAZHJzL2Rvd25yZXYueG1sUEsBAhQAFAAAAAgAh07iQPWGkOF+AgAABAUAAA4AAAAAAAAA&#10;AQAgAAAAKAEAAGRycy9lMm9Eb2MueG1sUEsFBgAAAAAGAAYAWQEAABgGAAAAAA==&#10;">
                <v:fill on="t" focussize="0,0"/>
                <v:stroke weight="0.5pt" color="#000000" joinstyle="round"/>
                <v:imagedata o:title=""/>
                <o:lock v:ext="edit" aspectratio="f"/>
                <v:textbox>
                  <w:txbxContent>
                    <w:p>
                      <w:pPr>
                        <w:spacing w:line="240" w:lineRule="exact"/>
                        <w:ind w:firstLine="360" w:firstLineChars="200"/>
                        <w:rPr>
                          <w:sz w:val="18"/>
                          <w:szCs w:val="18"/>
                        </w:rPr>
                      </w:pPr>
                      <w:r>
                        <w:rPr>
                          <w:rFonts w:hint="eastAsia"/>
                          <w:sz w:val="18"/>
                          <w:szCs w:val="18"/>
                        </w:rPr>
                        <w:t>（1）在竣工验收之前，按照“多测合一”要求做好土地、规划、房产测绘工作，测绘调查成果审核入库后直接作为竣工验收以及不动产登记等的申请材料。</w:t>
                      </w:r>
                    </w:p>
                    <w:p>
                      <w:pPr>
                        <w:spacing w:line="240" w:lineRule="exact"/>
                        <w:ind w:firstLine="360" w:firstLineChars="200"/>
                        <w:rPr>
                          <w:sz w:val="18"/>
                          <w:szCs w:val="18"/>
                        </w:rPr>
                      </w:pPr>
                      <w:r>
                        <w:rPr>
                          <w:rFonts w:hint="eastAsia"/>
                          <w:sz w:val="18"/>
                          <w:szCs w:val="18"/>
                        </w:rPr>
                        <w:t>（2）在竣工验收阶段，房地产开发企业按照相关部门的收费标准，完成相关费用的核算和清缴。房地产开发企业应告知购房人凭（商品房买卖合同（预售）》、不动产销售发票等及时缴纳契税。</w:t>
                      </w:r>
                    </w:p>
                    <w:p>
                      <w:pPr>
                        <w:spacing w:line="240" w:lineRule="exact"/>
                        <w:ind w:firstLine="360" w:firstLineChars="200"/>
                        <w:rPr>
                          <w:sz w:val="18"/>
                          <w:szCs w:val="18"/>
                        </w:rPr>
                      </w:pPr>
                      <w:r>
                        <w:rPr>
                          <w:rFonts w:hint="eastAsia"/>
                          <w:sz w:val="18"/>
                          <w:szCs w:val="18"/>
                        </w:rPr>
                        <w:t>（3）由住建部门牵头实行规划、土地、消防、人防、城市档案等事项限时联合验收，统一出具验收意见。对“竣工结算备案”和“建设工程档案归档”未完成的，可作出书面承诺并调整到竣工验收备案后。</w:t>
                      </w:r>
                    </w:p>
                    <w:p>
                      <w:pPr>
                        <w:spacing w:line="240" w:lineRule="exact"/>
                        <w:ind w:firstLine="360" w:firstLineChars="200"/>
                        <w:rPr>
                          <w:sz w:val="18"/>
                          <w:szCs w:val="18"/>
                        </w:rPr>
                      </w:pPr>
                      <w:r>
                        <w:rPr>
                          <w:rFonts w:hint="eastAsia"/>
                          <w:sz w:val="18"/>
                          <w:szCs w:val="18"/>
                        </w:rPr>
                        <w:t>（4）严格按照工程建设项目审批制度改革规定办理竣工验收备案。</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40005</wp:posOffset>
                </wp:positionH>
                <wp:positionV relativeFrom="paragraph">
                  <wp:posOffset>6021070</wp:posOffset>
                </wp:positionV>
                <wp:extent cx="4876800" cy="2002790"/>
                <wp:effectExtent l="4445" t="4445" r="14605" b="12065"/>
                <wp:wrapNone/>
                <wp:docPr id="28" name="文本框 28"/>
                <wp:cNvGraphicFramePr/>
                <a:graphic xmlns:a="http://schemas.openxmlformats.org/drawingml/2006/main">
                  <a:graphicData uri="http://schemas.microsoft.com/office/word/2010/wordprocessingShape">
                    <wps:wsp>
                      <wps:cNvSpPr txBox="1"/>
                      <wps:spPr>
                        <a:xfrm>
                          <a:off x="1021080" y="8490585"/>
                          <a:ext cx="4876800" cy="2002790"/>
                        </a:xfrm>
                        <a:prstGeom prst="rect">
                          <a:avLst/>
                        </a:prstGeom>
                        <a:solidFill>
                          <a:srgbClr val="A9D18E">
                            <a:lumMod val="60000"/>
                            <a:lumOff val="40000"/>
                          </a:srgbClr>
                        </a:solidFill>
                        <a:ln w="6350">
                          <a:solidFill>
                            <a:srgbClr val="000000"/>
                          </a:solidFill>
                        </a:ln>
                        <a:effectLst/>
                      </wps:spPr>
                      <wps:txbx>
                        <w:txbxContent>
                          <w:p>
                            <w:pPr>
                              <w:ind w:firstLine="360" w:firstLineChars="200"/>
                              <w:rPr>
                                <w:sz w:val="18"/>
                                <w:szCs w:val="18"/>
                              </w:rPr>
                            </w:pPr>
                            <w:r>
                              <w:rPr>
                                <w:rFonts w:hint="eastAsia"/>
                                <w:sz w:val="18"/>
                                <w:szCs w:val="18"/>
                              </w:rPr>
                              <w:t>（1）全面实行预售合同网签备案。网上签订预售合同，系统自动核验，一键生成电子合同，将预售商品房合同备案信息实时推送至不动产登记机构、税务部门、金融机构、水、电、气、网络、电视等服务单位。</w:t>
                            </w:r>
                          </w:p>
                          <w:p>
                            <w:pPr>
                              <w:ind w:firstLine="360" w:firstLineChars="200"/>
                              <w:rPr>
                                <w:sz w:val="18"/>
                                <w:szCs w:val="18"/>
                              </w:rPr>
                            </w:pPr>
                            <w:r>
                              <w:rPr>
                                <w:rFonts w:hint="eastAsia"/>
                                <w:sz w:val="18"/>
                                <w:szCs w:val="18"/>
                              </w:rPr>
                              <w:t>（2）大力推行预告登记。对预售商品房全面开展预告登记，推动将预售商品房合同备案与预告登记协同办理，实现同步申请、一窗受理、并行联办、实时共享。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15pt;margin-top:474.1pt;height:157.7pt;width:384pt;z-index:251671552;v-text-anchor:middle;mso-width-relative:page;mso-height-relative:page;" fillcolor="#CBE3BB" filled="t" stroked="t" coordsize="21600,21600" o:gfxdata="UEsDBAoAAAAAAIdO4kAAAAAAAAAAAAAAAAAEAAAAZHJzL1BLAwQUAAAACACHTuJAhYlXI9cAAAAK&#10;AQAADwAAAGRycy9kb3ducmV2LnhtbE2PTU/DMAyG70j8h8hI3Fi6burW0nQSSJwmJChw9xrTZmuS&#10;Ksk++PeYEzva76PXj+vNxY7iRCEa7xTMZxkIcp3XxvUKPj9eHtYgYkKncfSOFPxQhE1ze1Njpf3Z&#10;vdOpTb3gEhcrVDCkNFVSxm4gi3HmJ3KcfftgMfEYeqkDnrncjjLPskJaNI4vDDjR80DdoT1aBa8Y&#10;355CbvYH/bUtu21pcJ9ape7v5tkjiESX9A/Dnz6rQ8NOO390OopRQbFgUEG5XOcgOF+tlrzZMZgX&#10;iwJkU8vrF5pfUEsDBBQAAAAIAIdO4kDUpZ18iwIAABAFAAAOAAAAZHJzL2Uyb0RvYy54bWytVM2O&#10;0zAQviPxDpbvbNLSdtNqU1S2LEJa2JUWxNl1nCaSYxvbbbI8ALwBJy7cea59Dj476f7BYQ/04Hp+&#10;8s3MNzM+edU1kuyFdbVWOR0dpZQIxXVRq21OP308e5FR4jxTBZNaiZxeC0dfLZ8/O2nNQox1pWUh&#10;LAGIcovW5LTy3iySxPFKNMwdaSMUjKW2DfMQ7TYpLGuB3shknKazpNW2MFZz4Ry0695IB0T7FEBd&#10;ljUXa813jVC+R7VCMo+SXFUbR5cx27IU3F+UpROeyJyiUh9PBMF9E85kecIWW8tMVfMhBfaUFB7V&#10;1LBaIegt1Jp5Rna2/guqqbnVTpf+iOsm6QuJjKCKUfqIm6uKGRFrAdXO3JLu/h8s/7C/tKQucjpG&#10;3xVr0PGbH99vfv6++fWNQAeCWuMW8Lsy8PTda91hbA56B2WouyttE/5REQn2dDxKM5B8ndNsMk+n&#10;2bSnWnSecDhMsuNZlsKBwwNjMT6ex2Ykd1DGOv9W6IaES04tehkpZvtz55EWXA8uIbLTsi7Oaimj&#10;YLebU2nJnqHvq/l6lL2J38pd814XvXqW4tdnBTXGpFdPDmrgux4mxnqALxVpczp7OU0j7APb8FGP&#10;FsD6KAHuLkVIUoVMRRzSoaLAdM9ouPlu0w30b3RxDfat7gfYGX5Wg5Vz5vwls5hYMImd9hc4SqmR&#10;mx5ulFTafv2XPvhjkGClpMUG5NR92TErKJHvFEZsPppMAOujMJkejyHY+5bNfYvaNacaZI/wehge&#10;r8Hfy8O1tLr5jNVfhagwMcURO6fc24Nw6vvNxOPBxWoV3bAmhvlzdWV4AA+UKb3aeV3WcQgCUT07&#10;6FIQsCixX8NSh028L0evu4ds+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FiVcj1wAAAAoBAAAP&#10;AAAAAAAAAAEAIAAAACIAAABkcnMvZG93bnJldi54bWxQSwECFAAUAAAACACHTuJA1KWdfIsCAAAQ&#10;BQAADgAAAAAAAAABACAAAAAmAQAAZHJzL2Uyb0RvYy54bWxQSwUGAAAAAAYABgBZAQAAIwYAAAAA&#10;">
                <v:fill on="t" focussize="0,0"/>
                <v:stroke weight="0.5pt" color="#000000" joinstyle="round"/>
                <v:imagedata o:title=""/>
                <o:lock v:ext="edit" aspectratio="f"/>
                <v:textbox>
                  <w:txbxContent>
                    <w:p>
                      <w:pPr>
                        <w:ind w:firstLine="360" w:firstLineChars="200"/>
                        <w:rPr>
                          <w:sz w:val="18"/>
                          <w:szCs w:val="18"/>
                        </w:rPr>
                      </w:pPr>
                      <w:r>
                        <w:rPr>
                          <w:rFonts w:hint="eastAsia"/>
                          <w:sz w:val="18"/>
                          <w:szCs w:val="18"/>
                        </w:rPr>
                        <w:t>（1）全面实行预售合同网签备案。网上签订预售合同，系统自动核验，一键生成电子合同，将预售商品房合同备案信息实时推送至不动产登记机构、税务部门、金融机构、水、电、气、网络、电视等服务单位。</w:t>
                      </w:r>
                    </w:p>
                    <w:p>
                      <w:pPr>
                        <w:ind w:firstLine="360" w:firstLineChars="200"/>
                        <w:rPr>
                          <w:sz w:val="18"/>
                          <w:szCs w:val="18"/>
                        </w:rPr>
                      </w:pPr>
                      <w:r>
                        <w:rPr>
                          <w:rFonts w:hint="eastAsia"/>
                          <w:sz w:val="18"/>
                          <w:szCs w:val="18"/>
                        </w:rPr>
                        <w:t>（2）大力推行预告登记。对预售商品房全面开展预告登记，推动将预售商品房合同备案与预告登记协同办理，实现同步申请、一窗受理、并行联办、实时共享。</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5420360</wp:posOffset>
                </wp:positionH>
                <wp:positionV relativeFrom="paragraph">
                  <wp:posOffset>4959350</wp:posOffset>
                </wp:positionV>
                <wp:extent cx="4081780" cy="7493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081780" cy="749300"/>
                        </a:xfrm>
                        <a:prstGeom prst="rect">
                          <a:avLst/>
                        </a:prstGeom>
                        <a:noFill/>
                        <a:ln w="6350">
                          <a:noFill/>
                        </a:ln>
                        <a:effectLst/>
                      </wps:spPr>
                      <wps:txb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912"/>
                              <w:gridCol w:w="436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2" w:type="dxa"/>
                                  <w:shd w:val="clear" w:color="auto" w:fill="ADB9CA" w:themeFill="text2" w:themeFillTint="66"/>
                                  <w:vAlign w:val="center"/>
                                </w:tcPr>
                                <w:p>
                                  <w:pPr>
                                    <w:jc w:val="center"/>
                                  </w:pPr>
                                  <w:r>
                                    <w:rPr>
                                      <w:rFonts w:hint="eastAsia"/>
                                    </w:rPr>
                                    <w:t>住建</w:t>
                                  </w:r>
                                </w:p>
                                <w:p>
                                  <w:pPr>
                                    <w:jc w:val="center"/>
                                  </w:pPr>
                                  <w:r>
                                    <w:rPr>
                                      <w:rFonts w:hint="eastAsia"/>
                                    </w:rPr>
                                    <w:t>部门</w:t>
                                  </w:r>
                                </w:p>
                              </w:tc>
                              <w:tc>
                                <w:tcPr>
                                  <w:tcW w:w="4366" w:type="dxa"/>
                                  <w:shd w:val="clear" w:color="auto" w:fill="ADB9CA" w:themeFill="text2" w:themeFillTint="66"/>
                                </w:tcPr>
                                <w:p>
                                  <w:pPr>
                                    <w:jc w:val="center"/>
                                  </w:pPr>
                                  <w:r>
                                    <w:rPr>
                                      <w:rFonts w:hint="eastAsia"/>
                                    </w:rPr>
                                    <w:t>竣工验收备案</w:t>
                                  </w:r>
                                </w:p>
                                <w:p>
                                  <w:r>
                                    <w:rPr>
                                      <w:rFonts w:hint="eastAsia"/>
                                    </w:rPr>
                                    <w:t>严格执行全省工程建设项目审批制度改革规定的竣工验收备案所需材料清单。</w:t>
                                  </w:r>
                                </w:p>
                              </w:tc>
                              <w:tc>
                                <w:tcPr>
                                  <w:tcW w:w="889" w:type="dxa"/>
                                  <w:shd w:val="clear" w:color="auto" w:fill="ADB9CA" w:themeFill="text2" w:themeFillTint="66"/>
                                  <w:vAlign w:val="center"/>
                                </w:tcPr>
                                <w:p>
                                  <w:pPr>
                                    <w:jc w:val="center"/>
                                  </w:pPr>
                                  <w:r>
                                    <w:rPr>
                                      <w:rFonts w:hint="eastAsia"/>
                                    </w:rPr>
                                    <w:t>2个</w:t>
                                  </w:r>
                                </w:p>
                                <w:p>
                                  <w:pPr>
                                    <w:jc w:val="center"/>
                                  </w:pPr>
                                  <w:r>
                                    <w:rPr>
                                      <w:rFonts w:hint="eastAsia"/>
                                    </w:rPr>
                                    <w:t>工作日</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6.8pt;margin-top:390.5pt;height:59pt;width:321.4pt;z-index:251669504;mso-width-relative:page;mso-height-relative:page;" filled="f" stroked="f" coordsize="21600,21600" o:gfxdata="UEsDBAoAAAAAAIdO4kAAAAAAAAAAAAAAAAAEAAAAZHJzL1BLAwQUAAAACACHTuJAWyZeJtwAAAAM&#10;AQAADwAAAGRycy9kb3ducmV2LnhtbE2Py07DMBBF90j8gzVI7Kid0oYkxKlQpAoJwaKlG3aTeJpE&#10;+BFi9wFfj7uC5ege3Tm3XJ2NZkea/OCshGQmgJFtnRpsJ2H3vr7LgPmAVqF2liR8k4dVdX1VYqHc&#10;yW7ouA0diyXWFyihD2EsOPdtTwb9zI1kY7Z3k8EQz6njasJTLDeaz4VIucHBxg89jlT31H5uD0bC&#10;S71+w00zN9mPrp9f90/j1+5jKeXtTSIegQU6hz8YLvpRHaro1LiDVZ5pCdnyPo2ohIcsiaMuxCJP&#10;F8CamOW5AF6V/P+I6hdQSwMEFAAAAAgAh07iQP1LIitEAgAAdgQAAA4AAABkcnMvZTJvRG9jLnht&#10;bK1UzW4TMRC+I/EOlu9kN2maplE3VWgUhFTRSgVxdrze7Er+w3ayWx4A3oATF+48V5+Dz94krQqH&#10;HrhsxjPjb+b7ZpyLy05JshPON0YXdDjIKRGam7LRm4J++rh6M6XEB6ZLJo0WBb0Xnl7OX7+6aO1M&#10;jExtZCkcAYj2s9YWtA7BzrLM81oo5gfGCo1gZZxiAUe3yUrHWqArmY3yfJK1xpXWGS68h3fZB+ke&#10;0b0E0FRVw8XS8K0SOvSoTkgWQMnXjfV0nrqtKsHDTVV5EYgsKJiG9EUR2Ov4zeYXbLZxzNYN37fA&#10;XtLCM06KNRpFj1BLFhjZuuYvKNVwZ7ypwoAblfVEkiJgMcyfaXNXMysSF0jt7VF0//9g+YfdrSNN&#10;WdDRhBLNFCb+8OP7w8/fD7++EfggUGv9DHl3Fpmhe2s6rM3B7+GMvLvKqfgLRgRxyHt/lFd0gXA4&#10;x/l0eDZFiCN2Nj4/yZP+2eNt63x4J4wi0Siow/iSqmx37QM6QeohJRbTZtVImUYoNWkLOjk5zdOF&#10;YwQ3pI65Ii3DHiYy6juPVujW3Z7m2pT3YOlMvyje8lWDVq6ZD7fMYTPQPd5OuMGnkgYlzd6ipDbu&#10;67/8MR8DQ5SSFptWUP9ly5ygRL7XGOX5cDwGbEiH8enZCAf3NLJ+GtFbdWWwzEO8UsuTGfODPJiV&#10;M+ozntgiVkWIaY7aBQ0H8yr0+48nysVikZKwjJaFa31neYTuxV1sg6mapHuUqdcGQ4gHrGMax/7p&#10;xH1/ek5Zj38X8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bJl4m3AAAAAwBAAAPAAAAAAAAAAEA&#10;IAAAACIAAABkcnMvZG93bnJldi54bWxQSwECFAAUAAAACACHTuJA/UsiK0QCAAB2BAAADgAAAAAA&#10;AAABACAAAAArAQAAZHJzL2Uyb0RvYy54bWxQSwUGAAAAAAYABgBZAQAA4QUAAAAA&#10;">
                <v:fill on="f" focussize="0,0"/>
                <v:stroke on="f" weight="0.5pt"/>
                <v:imagedata o:title=""/>
                <o:lock v:ext="edit" aspectratio="f"/>
                <v:textbo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Layout w:type="autofit"/>
                        <w:tblCellMar>
                          <w:top w:w="0" w:type="dxa"/>
                          <w:left w:w="108" w:type="dxa"/>
                          <w:bottom w:w="0" w:type="dxa"/>
                          <w:right w:w="108" w:type="dxa"/>
                        </w:tblCellMar>
                      </w:tblPr>
                      <w:tblGrid>
                        <w:gridCol w:w="912"/>
                        <w:gridCol w:w="436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BBB33"/>
                          <w:tblCellMar>
                            <w:top w:w="0" w:type="dxa"/>
                            <w:left w:w="108" w:type="dxa"/>
                            <w:bottom w:w="0" w:type="dxa"/>
                            <w:right w:w="108" w:type="dxa"/>
                          </w:tblCellMar>
                        </w:tblPrEx>
                        <w:trPr>
                          <w:trHeight w:val="963" w:hRule="atLeast"/>
                        </w:trPr>
                        <w:tc>
                          <w:tcPr>
                            <w:tcW w:w="912" w:type="dxa"/>
                            <w:shd w:val="clear" w:color="auto" w:fill="ADB9CA" w:themeFill="text2" w:themeFillTint="66"/>
                            <w:vAlign w:val="center"/>
                          </w:tcPr>
                          <w:p>
                            <w:pPr>
                              <w:jc w:val="center"/>
                            </w:pPr>
                            <w:r>
                              <w:rPr>
                                <w:rFonts w:hint="eastAsia"/>
                              </w:rPr>
                              <w:t>住建</w:t>
                            </w:r>
                          </w:p>
                          <w:p>
                            <w:pPr>
                              <w:jc w:val="center"/>
                            </w:pPr>
                            <w:r>
                              <w:rPr>
                                <w:rFonts w:hint="eastAsia"/>
                              </w:rPr>
                              <w:t>部门</w:t>
                            </w:r>
                          </w:p>
                        </w:tc>
                        <w:tc>
                          <w:tcPr>
                            <w:tcW w:w="4366" w:type="dxa"/>
                            <w:shd w:val="clear" w:color="auto" w:fill="ADB9CA" w:themeFill="text2" w:themeFillTint="66"/>
                          </w:tcPr>
                          <w:p>
                            <w:pPr>
                              <w:jc w:val="center"/>
                            </w:pPr>
                            <w:r>
                              <w:rPr>
                                <w:rFonts w:hint="eastAsia"/>
                              </w:rPr>
                              <w:t>竣工验收备案</w:t>
                            </w:r>
                          </w:p>
                          <w:p>
                            <w:r>
                              <w:rPr>
                                <w:rFonts w:hint="eastAsia"/>
                              </w:rPr>
                              <w:t>严格执行全省工程建设项目审批制度改革规定的竣工验收备案所需材料清单。</w:t>
                            </w:r>
                          </w:p>
                        </w:tc>
                        <w:tc>
                          <w:tcPr>
                            <w:tcW w:w="889" w:type="dxa"/>
                            <w:shd w:val="clear" w:color="auto" w:fill="ADB9CA" w:themeFill="text2" w:themeFillTint="66"/>
                            <w:vAlign w:val="center"/>
                          </w:tcPr>
                          <w:p>
                            <w:pPr>
                              <w:jc w:val="center"/>
                            </w:pPr>
                            <w:r>
                              <w:rPr>
                                <w:rFonts w:hint="eastAsia"/>
                              </w:rPr>
                              <w:t>2个</w:t>
                            </w:r>
                          </w:p>
                          <w:p>
                            <w:pPr>
                              <w:jc w:val="center"/>
                            </w:pPr>
                            <w:r>
                              <w:rPr>
                                <w:rFonts w:hint="eastAsia"/>
                              </w:rPr>
                              <w:t>工作日</w:t>
                            </w:r>
                          </w:p>
                        </w:tc>
                      </w:tr>
                    </w:tbl>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9372600</wp:posOffset>
                </wp:positionH>
                <wp:positionV relativeFrom="paragraph">
                  <wp:posOffset>792480</wp:posOffset>
                </wp:positionV>
                <wp:extent cx="822325" cy="0"/>
                <wp:effectExtent l="0" t="38100" r="15875" b="38100"/>
                <wp:wrapNone/>
                <wp:docPr id="22" name="直接连接符 22"/>
                <wp:cNvGraphicFramePr/>
                <a:graphic xmlns:a="http://schemas.openxmlformats.org/drawingml/2006/main">
                  <a:graphicData uri="http://schemas.microsoft.com/office/word/2010/wordprocessingShape">
                    <wps:wsp>
                      <wps:cNvCnPr/>
                      <wps:spPr>
                        <a:xfrm>
                          <a:off x="0" y="0"/>
                          <a:ext cx="822325" cy="0"/>
                        </a:xfrm>
                        <a:prstGeom prst="line">
                          <a:avLst/>
                        </a:prstGeom>
                        <a:noFill/>
                        <a:ln w="19050" cap="flat" cmpd="sng" algn="ctr">
                          <a:solidFill>
                            <a:srgbClr val="000000"/>
                          </a:solidFill>
                          <a:prstDash val="solid"/>
                          <a:miter lim="800000"/>
                          <a:tailEnd type="triangle"/>
                        </a:ln>
                        <a:effectLst/>
                      </wps:spPr>
                      <wps:bodyPr/>
                    </wps:wsp>
                  </a:graphicData>
                </a:graphic>
              </wp:anchor>
            </w:drawing>
          </mc:Choice>
          <mc:Fallback>
            <w:pict>
              <v:line id="_x0000_s1026" o:spid="_x0000_s1026" o:spt="20" style="position:absolute;left:0pt;margin-left:738pt;margin-top:62.4pt;height:0pt;width:64.75pt;z-index:251666432;mso-width-relative:page;mso-height-relative:page;" filled="f" stroked="t" coordsize="21600,21600" o:gfxdata="UEsDBAoAAAAAAIdO4kAAAAAAAAAAAAAAAAAEAAAAZHJzL1BLAwQUAAAACACHTuJA7FzwdNoAAAAN&#10;AQAADwAAAGRycy9kb3ducmV2LnhtbE2PwWrDMBBE74X+g9hCL6WRbBInuJZzMO0hpZe4gV5lS7FN&#10;rJWR5CT9+26g0N52dofZecX2akd2Nj4MDiUkCwHMYOv0gJ2Ew+fb8wZYiAq1Gh0aCd8mwLa8vytU&#10;rt0F9+Zcx45RCIZcSehjnHLOQ9sbq8LCTQbpdnTeqkjSd1x7daFwO/JUiIxbNSB96NVkqt60p3q2&#10;Ema9rt7TLvGvdXM6PFX73e7rY5Ly8SERL8CiucY/M9zqU3UoqVPjZtSBjaSX64xgIk3pkiBulkys&#10;VsCa3xUvC/6fovwBUEsDBBQAAAAIAIdO4kD+ybyf+gEAAN0DAAAOAAAAZHJzL2Uyb0RvYy54bWyt&#10;U81u1DAQviPxDpbvbNKgohJttocu5YJgJeABZh0nseQ/edzN7kvwAkjc4MSRO29D+xiMnXQp7aWH&#10;5uCMPeNv/H3+vDzfG812MqBytuEni5IzaYVrle0b/vnT5YszzjCCbUE7Kxt+kMjPV8+fLUdfy8oN&#10;TrcyMAKxWI++4UOMvi4KFIM0gAvnpaVk54KBSNPQF22AkdCNLqqyfFWMLrQ+OCERaXU9JfmMGB4D&#10;6LpOCbl24spIGyfUIDVEooSD8shX+bRdJ0X80HUoI9MNJ6Yxj9SE4m0ai9US6j6AH5SYjwCPOcI9&#10;TgaUpaZHqDVEYFdBPYAySgSHrosL4UwxEcmKEIuT8p42HwfwMnMhqdEfRcengxXvd5vAVNvwquLM&#10;gqEbv/7668+X7ze/v9F4/fMHowzJNHqsqfrCbsI8Q78JifO+Cyb9iQ3bZ2kPR2nlPjJBi2dV9bI6&#10;5Uzcpop/+3zA+FY6w1LQcK1sIg017N5hpF5UeluSlq27VFrni9OWjeTh1+Up3acAcmNHLqDQeGKE&#10;tucMdE82FzFkSHRatWl7AsLQby90YDtI5shfIkrt/itLvdeAw1SXU5NtjIr0ErQyRO+4G+oISr+x&#10;LYsHT2LGoMD2Ws7I2qbOMjtzZpeEnaRM0da1h6xwkWZ06/lAs0OTre7OKb77Kl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xc8HTaAAAADQEAAA8AAAAAAAAAAQAgAAAAIgAAAGRycy9kb3ducmV2&#10;LnhtbFBLAQIUABQAAAAIAIdO4kD+ybyf+gEAAN0DAAAOAAAAAAAAAAEAIAAAACkBAABkcnMvZTJv&#10;RG9jLnhtbFBLBQYAAAAABgAGAFkBAACVBQAAAAA=&#10;">
                <v:fill on="f" focussize="0,0"/>
                <v:stroke weight="1.5pt" color="#000000" miterlimit="8" joinstyle="miter" endarrow="block"/>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4857750</wp:posOffset>
                </wp:positionH>
                <wp:positionV relativeFrom="paragraph">
                  <wp:posOffset>830580</wp:posOffset>
                </wp:positionV>
                <wp:extent cx="621030" cy="0"/>
                <wp:effectExtent l="0" t="38100" r="7620" b="38100"/>
                <wp:wrapNone/>
                <wp:docPr id="21" name="直接连接符 21"/>
                <wp:cNvGraphicFramePr/>
                <a:graphic xmlns:a="http://schemas.openxmlformats.org/drawingml/2006/main">
                  <a:graphicData uri="http://schemas.microsoft.com/office/word/2010/wordprocessingShape">
                    <wps:wsp>
                      <wps:cNvCnPr/>
                      <wps:spPr>
                        <a:xfrm>
                          <a:off x="0" y="0"/>
                          <a:ext cx="621030" cy="0"/>
                        </a:xfrm>
                        <a:prstGeom prst="line">
                          <a:avLst/>
                        </a:prstGeom>
                        <a:noFill/>
                        <a:ln w="19050" cap="flat" cmpd="sng" algn="ctr">
                          <a:solidFill>
                            <a:srgbClr val="000000"/>
                          </a:solidFill>
                          <a:prstDash val="solid"/>
                          <a:miter lim="800000"/>
                          <a:tailEnd type="triangle"/>
                        </a:ln>
                        <a:effectLst/>
                      </wps:spPr>
                      <wps:bodyPr/>
                    </wps:wsp>
                  </a:graphicData>
                </a:graphic>
              </wp:anchor>
            </w:drawing>
          </mc:Choice>
          <mc:Fallback>
            <w:pict>
              <v:line id="_x0000_s1026" o:spid="_x0000_s1026" o:spt="20" style="position:absolute;left:0pt;margin-left:382.5pt;margin-top:65.4pt;height:0pt;width:48.9pt;z-index:251665408;mso-width-relative:page;mso-height-relative:page;" filled="f" stroked="t" coordsize="21600,21600" o:gfxdata="UEsDBAoAAAAAAIdO4kAAAAAAAAAAAAAAAAAEAAAAZHJzL1BLAwQUAAAACACHTuJAsg7vnNgAAAAL&#10;AQAADwAAAGRycy9kb3ducmV2LnhtbE2PQUvDQBCF74L/YRnBi9jdRExLzKaHoIeKl8aC1012TEKz&#10;syG7aeu/dwRBbzPzHm/eV2wvbhQnnMPgSUOyUiCQWm8H6jQc3l/uNyBCNGTN6Ak1fGGAbXl9VZjc&#10;+jPt8VTHTnAIhdxo6GOccilD26MzYeUnJNY+/exM5HXupJ3NmcPdKFOlMunMQPyhNxNWPbbHenEa&#10;FruuXtMumZ/r5ni4q/a73cfbpPXtTaKeQES8xD8z/NTn6lByp8YvZIMYNayzR2aJLDwoZmDHJkt5&#10;aH4vsizkf4byG1BLAwQUAAAACACHTuJAyj/B3/oBAADdAwAADgAAAGRycy9lMm9Eb2MueG1srVPN&#10;btQwEL4j8Q6W72yyi1qVaLM9dGkvCFaCPsCs4ySW/CePu9l9CV4AiRucOHLnbWgfo2MnXUq59EAO&#10;ztgz/sbf58/L873RbCcDKmdrPp+VnEkrXKNsV/PrT5evzjjDCLYB7ays+UEiP1+9fLEcfCUXrne6&#10;kYERiMVq8DXvY/RVUaDopQGcOS8tJVsXDESahq5oAgyEbnSxKMvTYnCh8cEJiUir6zHJJ8TwHEDX&#10;tkrItRM3Rto4ogapIRIl7JVHvsqnbVsp4oe2RRmZrjkxjXmkJhRv01isllB1AXyvxHQEeM4RnnAy&#10;oCw1PUKtIQK7CeofKKNEcOjaOBPOFCORrAixmJdPtPnYg5eZC0mN/ig6/j9Y8X63CUw1NV/MObNg&#10;6MZvv/z8/fnb3a+vNN7++M4oQzINHiuqvrCbMM3Qb0LivG+DSX9iw/ZZ2sNRWrmPTNDi6WJevibR&#10;xUOq+LPPB4xX0hmWgpprZRNpqGD3DiP1otKHkrRs3aXSOl+ctmwgD78pTxI0kBtbcgGFxhMjtB1n&#10;oDuyuYghQ6LTqknbExCGbnuhA9tBMkf+ElFq91dZ6r0G7Me6nBptY1Skl6CVqfnZcTdUEZR+axsW&#10;D57EjEGB7bSckLVNnWV25sQuCTtKmaKtaw5Z4SLN6NbzgSaHJls9nlP8+FWu7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Du+c2AAAAAsBAAAPAAAAAAAAAAEAIAAAACIAAABkcnMvZG93bnJldi54&#10;bWxQSwECFAAUAAAACACHTuJAyj/B3/oBAADdAwAADgAAAAAAAAABACAAAAAnAQAAZHJzL2Uyb0Rv&#10;Yy54bWxQSwUGAAAAAAYABgBZAQAAkwUAAAAA&#10;">
                <v:fill on="f" focussize="0,0"/>
                <v:stroke weight="1.5pt" color="#000000" miterlimit="8" joinstyle="miter" endarrow="block"/>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2200275</wp:posOffset>
                </wp:positionH>
                <wp:positionV relativeFrom="paragraph">
                  <wp:posOffset>827405</wp:posOffset>
                </wp:positionV>
                <wp:extent cx="560705" cy="0"/>
                <wp:effectExtent l="0" t="38100" r="10795" b="38100"/>
                <wp:wrapNone/>
                <wp:docPr id="4" name="直接连接符 4"/>
                <wp:cNvGraphicFramePr/>
                <a:graphic xmlns:a="http://schemas.openxmlformats.org/drawingml/2006/main">
                  <a:graphicData uri="http://schemas.microsoft.com/office/word/2010/wordprocessingShape">
                    <wps:wsp>
                      <wps:cNvCnPr/>
                      <wps:spPr>
                        <a:xfrm>
                          <a:off x="2632710" y="1534795"/>
                          <a:ext cx="560705" cy="0"/>
                        </a:xfrm>
                        <a:prstGeom prst="line">
                          <a:avLst/>
                        </a:prstGeom>
                        <a:noFill/>
                        <a:ln w="19050" cap="flat" cmpd="sng" algn="ctr">
                          <a:solidFill>
                            <a:srgbClr val="000000"/>
                          </a:solidFill>
                          <a:prstDash val="solid"/>
                          <a:miter lim="800000"/>
                          <a:tailEnd type="triangle"/>
                        </a:ln>
                        <a:effectLst/>
                      </wps:spPr>
                      <wps:bodyPr/>
                    </wps:wsp>
                  </a:graphicData>
                </a:graphic>
              </wp:anchor>
            </w:drawing>
          </mc:Choice>
          <mc:Fallback>
            <w:pict>
              <v:line id="_x0000_s1026" o:spid="_x0000_s1026" o:spt="20" style="position:absolute;left:0pt;margin-left:173.25pt;margin-top:65.15pt;height:0pt;width:44.15pt;z-index:251661312;mso-width-relative:page;mso-height-relative:page;" filled="f" stroked="t" coordsize="21600,21600" o:gfxdata="UEsDBAoAAAAAAIdO4kAAAAAAAAAAAAAAAAAEAAAAZHJzL1BLAwQUAAAACACHTuJA+9x4a9kAAAAL&#10;AQAADwAAAGRycy9kb3ducmV2LnhtbE2PwU7DMBBE70j8g7VIXBC104S2CnF6iOBQxKWhElcnNknU&#10;eB3ZTlv+nkVCosedeZqdKbYXO7KT8WFwKCFZCGAGW6cH7CQcPl4fN8BCVKjV6NBI+DYBtuXtTaFy&#10;7c64N6c6doxCMORKQh/jlHMe2t5YFRZuMkjel/NWRTp9x7VXZwq3I18KseJWDUgfejWZqjftsZ6t&#10;hFmvq7dll/iXujkeHqr9bvf5Pkl5f5eIZ2DRXOI/DL/1qTqU1KlxM+rARglptnoilIxUpMCIyNKM&#10;xjR/Ci8Lfr2h/AFQSwMEFAAAAAgAh07iQI1ePLoJAgAA5wMAAA4AAABkcnMvZTJvRG9jLnhtbK1T&#10;TXLTMBTeM8MdNNoTO2mctJ44XTSUDQOZAQ7wIsu2ZvQ3khonl+ACzLCDFUv2vQ3lGDzJblrKpgu8&#10;kJ+kp++979On1eVBSbLnzgujKzqd5JRwzUwtdFvRTx+vX51T4gPoGqTRvKJH7unl+uWLVW9LPjOd&#10;kTV3BEG0L3tb0S4EW2aZZx1X4CfGco2bjXEKAk5dm9UOekRXMpvl+SLrjautM4x7j6ubYZOOiO45&#10;gKZpBOMbw24U12FAdVxCQEq+E9bTdeq2aTgL75vG80BkRZFpSCMWwXgXx2y9grJ1YDvBxhbgOS08&#10;4aRAaCx6gtpAAHLjxD9QSjBnvGnChBmVDUSSIshimj/R5kMHlicuKLW3J9H9/4Nl7/ZbR0Rd0Tkl&#10;GhRe+N2Xn78+f/t9+xXHux/fyTyK1FtfYu6V3rpx5u3WRcaHxqn4Ry7kUNHZ4my2nKK8RzRXcTZf&#10;XhSDyPwQCMOEYpEv84IShglJ/+wBwzof3nCjSAwqKoWO9KGE/VsfsC6m3qfEZW2uhZTpCqUmPRa8&#10;yAsszQB92aAfMFQWuXndUgKyRcOz4BKkN1LU8XgE8q7dXUlH9hBtkr7YNJb7Ky3W3oDvhry0NXBT&#10;IuCbkEJV9Px0GsoAQr7WNQlHi7oGJ0C3ko/IUsfKPHl0ZBdFHmSN0c7Ux6R2Fmd4/6mh0avRYI/n&#10;GD9+n+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x4a9kAAAALAQAADwAAAAAAAAABACAAAAAi&#10;AAAAZHJzL2Rvd25yZXYueG1sUEsBAhQAFAAAAAgAh07iQI1ePLoJAgAA5wMAAA4AAAAAAAAAAQAg&#10;AAAAKAEAAGRycy9lMm9Eb2MueG1sUEsFBgAAAAAGAAYAWQEAAKMFAAAAAA==&#10;">
                <v:fill on="f" focussize="0,0"/>
                <v:stroke weight="1.5pt" color="#000000" miterlimit="8" joinstyle="miter" endarrow="block"/>
                <v:imagedata o:title=""/>
                <o:lock v:ext="edit" aspectratio="f"/>
              </v:line>
            </w:pict>
          </mc:Fallback>
        </mc:AlternateContent>
      </w:r>
      <w:r>
        <w:rPr>
          <w:rFonts w:hint="eastAsia"/>
        </w:rPr>
        <w:t xml:space="preserve">     </w:t>
      </w:r>
    </w:p>
    <w:sectPr>
      <w:pgSz w:w="23811" w:h="16838" w:orient="landscape"/>
      <w:pgMar w:top="1519"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OGJiYTljYTBkMjgzZWE5ZmM3NGQ0MTk0NzA3MGIifQ=="/>
  </w:docVars>
  <w:rsids>
    <w:rsidRoot w:val="76C45436"/>
    <w:rsid w:val="00164C21"/>
    <w:rsid w:val="00173EDC"/>
    <w:rsid w:val="00175AB3"/>
    <w:rsid w:val="00282681"/>
    <w:rsid w:val="002F4F79"/>
    <w:rsid w:val="003424B9"/>
    <w:rsid w:val="003848FF"/>
    <w:rsid w:val="0043772D"/>
    <w:rsid w:val="004A453B"/>
    <w:rsid w:val="004C3011"/>
    <w:rsid w:val="005B64B2"/>
    <w:rsid w:val="00670E2E"/>
    <w:rsid w:val="006A6548"/>
    <w:rsid w:val="00781F96"/>
    <w:rsid w:val="00816EB6"/>
    <w:rsid w:val="0086359D"/>
    <w:rsid w:val="008F4337"/>
    <w:rsid w:val="00904713"/>
    <w:rsid w:val="00974620"/>
    <w:rsid w:val="00975F26"/>
    <w:rsid w:val="00995CA0"/>
    <w:rsid w:val="00A03986"/>
    <w:rsid w:val="00A153FD"/>
    <w:rsid w:val="00AD450F"/>
    <w:rsid w:val="00CA2A6A"/>
    <w:rsid w:val="00CC4E6B"/>
    <w:rsid w:val="00D8708C"/>
    <w:rsid w:val="00E928B5"/>
    <w:rsid w:val="00F03036"/>
    <w:rsid w:val="00F50B51"/>
    <w:rsid w:val="00FC71C3"/>
    <w:rsid w:val="02AA7998"/>
    <w:rsid w:val="04AB1722"/>
    <w:rsid w:val="05FD62DC"/>
    <w:rsid w:val="12A32ADC"/>
    <w:rsid w:val="247D2C05"/>
    <w:rsid w:val="322A354F"/>
    <w:rsid w:val="3CB74BA1"/>
    <w:rsid w:val="4F41049B"/>
    <w:rsid w:val="513D0F12"/>
    <w:rsid w:val="5FDD3ACE"/>
    <w:rsid w:val="61C62C2E"/>
    <w:rsid w:val="652B6A34"/>
    <w:rsid w:val="695E4B81"/>
    <w:rsid w:val="6B222345"/>
    <w:rsid w:val="6BCE7DF8"/>
    <w:rsid w:val="71B9519D"/>
    <w:rsid w:val="76C45436"/>
    <w:rsid w:val="776F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113</Characters>
  <Lines>1</Lines>
  <Paragraphs>1</Paragraphs>
  <TotalTime>4</TotalTime>
  <ScaleCrop>false</ScaleCrop>
  <LinksUpToDate>false</LinksUpToDate>
  <CharactersWithSpaces>118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2022-06-28T01:49:00Z</dcterms:created>
  <dc:creator>Administrator</dc:creator>
  <cp:lastModifiedBy>HH</cp:lastModifiedBy>
  <cp:lastPrinted>2022-11-23T03:11:00Z</cp:lastPrinted>
  <dcterms:modified xsi:type="dcterms:W3CDTF">2022-12-01T06:58:49Z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BDAB411910644706AC76285F5FD83E5F</vt:lpwstr>
  </property>
</Properties>
</file>