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黑体简体" w:eastAsia="方正黑体简体"/>
          <w:sz w:val="32"/>
          <w:szCs w:val="32"/>
        </w:rPr>
      </w:pPr>
      <w:r>
        <w:rPr>
          <w:rFonts w:hint="eastAsia" w:ascii="方正黑体简体" w:eastAsia="方正黑体简体"/>
          <w:sz w:val="32"/>
          <w:szCs w:val="32"/>
        </w:rPr>
        <w:t>附件</w:t>
      </w:r>
    </w:p>
    <w:p>
      <w:pPr>
        <w:spacing w:before="312" w:beforeLines="100" w:line="600" w:lineRule="exact"/>
        <w:jc w:val="center"/>
        <w:rPr>
          <w:rFonts w:ascii="方正小标宋简体" w:eastAsia="方正小标宋简体"/>
          <w:bCs/>
          <w:sz w:val="44"/>
          <w:szCs w:val="44"/>
        </w:rPr>
      </w:pPr>
      <w:r>
        <w:rPr>
          <w:rFonts w:hint="eastAsia" w:ascii="方正小标宋简体" w:eastAsia="方正小标宋简体"/>
          <w:bCs/>
          <w:sz w:val="44"/>
          <w:szCs w:val="44"/>
        </w:rPr>
        <w:t>怀化市居家和社区养老服务改革试点</w:t>
      </w:r>
    </w:p>
    <w:p>
      <w:pPr>
        <w:spacing w:after="156" w:afterLines="50" w:line="600" w:lineRule="exact"/>
        <w:jc w:val="center"/>
        <w:rPr>
          <w:rFonts w:ascii="方正小标宋简体" w:eastAsia="方正小标宋简体"/>
          <w:bCs/>
          <w:sz w:val="44"/>
          <w:szCs w:val="44"/>
        </w:rPr>
      </w:pPr>
      <w:r>
        <w:rPr>
          <w:rFonts w:hint="eastAsia" w:ascii="方正小标宋简体" w:eastAsia="方正小标宋简体"/>
          <w:bCs/>
          <w:sz w:val="44"/>
          <w:szCs w:val="44"/>
        </w:rPr>
        <w:t>工作任务清单</w:t>
      </w:r>
    </w:p>
    <w:tbl>
      <w:tblPr>
        <w:tblStyle w:val="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525"/>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449" w:type="dxa"/>
            <w:noWrap w:val="0"/>
            <w:vAlign w:val="center"/>
          </w:tcPr>
          <w:p>
            <w:pPr>
              <w:spacing w:line="300" w:lineRule="exact"/>
              <w:jc w:val="center"/>
              <w:rPr>
                <w:rFonts w:ascii="宋体" w:hAnsi="宋体"/>
                <w:b/>
                <w:bCs/>
                <w:szCs w:val="21"/>
              </w:rPr>
            </w:pPr>
            <w:r>
              <w:rPr>
                <w:rFonts w:hint="eastAsia" w:ascii="宋体" w:hAnsi="宋体"/>
                <w:szCs w:val="21"/>
              </w:rPr>
              <w:t>责任单位</w:t>
            </w:r>
          </w:p>
        </w:tc>
        <w:tc>
          <w:tcPr>
            <w:tcW w:w="6525" w:type="dxa"/>
            <w:noWrap w:val="0"/>
            <w:vAlign w:val="center"/>
          </w:tcPr>
          <w:p>
            <w:pPr>
              <w:spacing w:line="300" w:lineRule="exact"/>
              <w:jc w:val="center"/>
              <w:rPr>
                <w:rFonts w:ascii="宋体" w:hAnsi="宋体"/>
                <w:szCs w:val="21"/>
              </w:rPr>
            </w:pPr>
            <w:r>
              <w:rPr>
                <w:rFonts w:hint="eastAsia" w:ascii="宋体" w:hAnsi="宋体"/>
                <w:szCs w:val="21"/>
              </w:rPr>
              <w:t>试点任务清单</w:t>
            </w:r>
          </w:p>
        </w:tc>
        <w:tc>
          <w:tcPr>
            <w:tcW w:w="1514" w:type="dxa"/>
            <w:noWrap w:val="0"/>
            <w:vAlign w:val="center"/>
          </w:tcPr>
          <w:p>
            <w:pPr>
              <w:spacing w:line="300" w:lineRule="exact"/>
              <w:jc w:val="center"/>
              <w:rPr>
                <w:rFonts w:ascii="宋体" w:hAnsi="宋体"/>
                <w:szCs w:val="21"/>
              </w:rPr>
            </w:pPr>
            <w:r>
              <w:rPr>
                <w:rFonts w:hint="eastAsia" w:ascii="宋体" w:hAnsi="宋体"/>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49" w:type="dxa"/>
            <w:vMerge w:val="restart"/>
            <w:noWrap w:val="0"/>
            <w:vAlign w:val="center"/>
          </w:tcPr>
          <w:p>
            <w:pPr>
              <w:spacing w:line="300" w:lineRule="exact"/>
              <w:jc w:val="center"/>
              <w:rPr>
                <w:rFonts w:ascii="宋体" w:hAnsi="宋体"/>
                <w:szCs w:val="21"/>
              </w:rPr>
            </w:pPr>
            <w:r>
              <w:rPr>
                <w:rFonts w:ascii="宋体" w:hAnsi="宋体"/>
                <w:szCs w:val="21"/>
              </w:rPr>
              <w:t>市民政局</w:t>
            </w:r>
          </w:p>
        </w:tc>
        <w:tc>
          <w:tcPr>
            <w:tcW w:w="6525" w:type="dxa"/>
            <w:noWrap w:val="0"/>
            <w:vAlign w:val="center"/>
          </w:tcPr>
          <w:p>
            <w:pPr>
              <w:spacing w:line="300" w:lineRule="exact"/>
              <w:jc w:val="left"/>
              <w:rPr>
                <w:rFonts w:ascii="宋体" w:hAnsi="宋体"/>
                <w:szCs w:val="21"/>
              </w:rPr>
            </w:pPr>
            <w:r>
              <w:rPr>
                <w:rFonts w:ascii="宋体" w:hAnsi="宋体"/>
                <w:szCs w:val="21"/>
              </w:rPr>
              <w:t>一、制定试点实施方案</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二、制定改革试点“1+7”顶层设计文件：</w:t>
            </w:r>
          </w:p>
          <w:p>
            <w:pPr>
              <w:spacing w:line="300" w:lineRule="exact"/>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《怀化市居家和社区养老服务改革试点工作考核办法》</w:t>
            </w:r>
          </w:p>
          <w:p>
            <w:pPr>
              <w:spacing w:line="300" w:lineRule="exact"/>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《怀化市居家和社区养老服务改革试点资金管理使用办法》</w:t>
            </w:r>
          </w:p>
          <w:p>
            <w:pPr>
              <w:spacing w:line="300" w:lineRule="exact"/>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《怀化市中心城区养老服务设施布局规划》</w:t>
            </w:r>
          </w:p>
          <w:p>
            <w:pPr>
              <w:spacing w:line="300" w:lineRule="exact"/>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《怀化市政府基本养老服务项目清单》</w:t>
            </w:r>
          </w:p>
          <w:p>
            <w:pPr>
              <w:spacing w:line="300" w:lineRule="exact"/>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《怀化市居家和社区养老服务规范》</w:t>
            </w:r>
          </w:p>
          <w:p>
            <w:pPr>
              <w:spacing w:line="300" w:lineRule="exact"/>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《怀化市养老服务机构和社区养老服务设施等级评定办法》</w:t>
            </w:r>
          </w:p>
          <w:p>
            <w:pPr>
              <w:spacing w:line="300" w:lineRule="exact"/>
              <w:jc w:val="left"/>
              <w:rPr>
                <w:rFonts w:ascii="宋体" w:hAnsi="宋体"/>
                <w:szCs w:val="21"/>
              </w:rPr>
            </w:pPr>
            <w:r>
              <w:rPr>
                <w:rFonts w:ascii="宋体" w:hAnsi="宋体"/>
                <w:szCs w:val="21"/>
              </w:rPr>
              <w:t>7</w:t>
            </w:r>
            <w:r>
              <w:rPr>
                <w:rFonts w:hint="eastAsia" w:ascii="宋体" w:hAnsi="宋体"/>
                <w:szCs w:val="21"/>
              </w:rPr>
              <w:t>.</w:t>
            </w:r>
            <w:r>
              <w:rPr>
                <w:rFonts w:ascii="宋体" w:hAnsi="宋体"/>
                <w:szCs w:val="21"/>
              </w:rPr>
              <w:t>《怀化市养老服务从业人员工资指导目录》</w:t>
            </w:r>
          </w:p>
          <w:p>
            <w:pPr>
              <w:spacing w:line="300" w:lineRule="exact"/>
              <w:jc w:val="left"/>
              <w:rPr>
                <w:rFonts w:ascii="宋体" w:hAnsi="宋体"/>
                <w:szCs w:val="21"/>
              </w:rPr>
            </w:pPr>
            <w:r>
              <w:rPr>
                <w:rFonts w:ascii="宋体" w:hAnsi="宋体"/>
                <w:szCs w:val="21"/>
              </w:rPr>
              <w:t>8</w:t>
            </w:r>
            <w:r>
              <w:rPr>
                <w:rFonts w:hint="eastAsia" w:ascii="宋体" w:hAnsi="宋体"/>
                <w:szCs w:val="21"/>
              </w:rPr>
              <w:t>.</w:t>
            </w:r>
            <w:r>
              <w:rPr>
                <w:rFonts w:ascii="宋体" w:hAnsi="宋体"/>
                <w:szCs w:val="21"/>
              </w:rPr>
              <w:t>《怀化市养老服务场所统一标志标识》</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三、建立怀化市养老服务人才实训基地</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四、居家和社区养老服务督导和评估</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五、扶持本土居家和社区养老服务连锁企业</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六、居家和社区养老服务标准化建设（贯标、省级示范）</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七、培育养老服务志愿者公益组织</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449" w:type="dxa"/>
            <w:vMerge w:val="restart"/>
            <w:noWrap w:val="0"/>
            <w:vAlign w:val="center"/>
          </w:tcPr>
          <w:p>
            <w:pPr>
              <w:spacing w:line="300" w:lineRule="exact"/>
              <w:jc w:val="center"/>
              <w:rPr>
                <w:rFonts w:ascii="宋体" w:hAnsi="宋体"/>
                <w:szCs w:val="21"/>
              </w:rPr>
            </w:pPr>
            <w:r>
              <w:rPr>
                <w:rFonts w:ascii="宋体" w:hAnsi="宋体"/>
                <w:szCs w:val="21"/>
              </w:rPr>
              <w:t>市财政局</w:t>
            </w:r>
          </w:p>
        </w:tc>
        <w:tc>
          <w:tcPr>
            <w:tcW w:w="6525" w:type="dxa"/>
            <w:noWrap w:val="0"/>
            <w:vAlign w:val="center"/>
          </w:tcPr>
          <w:p>
            <w:pPr>
              <w:spacing w:line="300" w:lineRule="exact"/>
              <w:jc w:val="left"/>
              <w:rPr>
                <w:rFonts w:ascii="宋体" w:hAnsi="宋体"/>
                <w:szCs w:val="21"/>
              </w:rPr>
            </w:pPr>
            <w:r>
              <w:rPr>
                <w:rFonts w:ascii="宋体" w:hAnsi="宋体"/>
                <w:szCs w:val="21"/>
              </w:rPr>
              <w:t>一、落实《怀化市人民政府关于推进医养融合加快健康养老服务业发展的实施意见》（怀政发</w:t>
            </w:r>
            <w:r>
              <w:rPr>
                <w:rFonts w:hint="eastAsia" w:ascii="宋体" w:hAnsi="宋体"/>
                <w:szCs w:val="21"/>
              </w:rPr>
              <w:t>〔</w:t>
            </w:r>
            <w:r>
              <w:rPr>
                <w:rFonts w:ascii="宋体" w:hAnsi="宋体"/>
                <w:szCs w:val="21"/>
              </w:rPr>
              <w:t>2019</w:t>
            </w:r>
            <w:r>
              <w:rPr>
                <w:rFonts w:hint="eastAsia" w:ascii="宋体" w:hAnsi="宋体"/>
                <w:szCs w:val="21"/>
              </w:rPr>
              <w:t>〕</w:t>
            </w:r>
            <w:r>
              <w:rPr>
                <w:rFonts w:ascii="宋体" w:hAnsi="宋体"/>
                <w:szCs w:val="21"/>
              </w:rPr>
              <w:t>2号）精神，</w:t>
            </w:r>
            <w:r>
              <w:rPr>
                <w:rFonts w:hint="eastAsia" w:ascii="宋体" w:hAnsi="宋体"/>
                <w:szCs w:val="21"/>
              </w:rPr>
              <w:t>将</w:t>
            </w:r>
            <w:r>
              <w:rPr>
                <w:rFonts w:ascii="宋体" w:hAnsi="宋体"/>
                <w:szCs w:val="21"/>
              </w:rPr>
              <w:t>相关扶持经费列入本级财政预算</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二、落实试点相关配套经费，会同民政部门制定《怀化市居家和社区养老服务改革试点资金管理使用办法》</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449" w:type="dxa"/>
            <w:vMerge w:val="restart"/>
            <w:noWrap w:val="0"/>
            <w:vAlign w:val="center"/>
          </w:tcPr>
          <w:p>
            <w:pPr>
              <w:spacing w:line="300" w:lineRule="exact"/>
              <w:jc w:val="center"/>
              <w:rPr>
                <w:rFonts w:ascii="宋体" w:hAnsi="宋体"/>
                <w:szCs w:val="21"/>
              </w:rPr>
            </w:pPr>
            <w:r>
              <w:rPr>
                <w:rFonts w:ascii="宋体" w:hAnsi="宋体"/>
                <w:szCs w:val="21"/>
              </w:rPr>
              <w:t>市自然资源和规划局</w:t>
            </w:r>
          </w:p>
        </w:tc>
        <w:tc>
          <w:tcPr>
            <w:tcW w:w="6525" w:type="dxa"/>
            <w:noWrap w:val="0"/>
            <w:vAlign w:val="center"/>
          </w:tcPr>
          <w:p>
            <w:pPr>
              <w:spacing w:line="300" w:lineRule="exact"/>
              <w:jc w:val="left"/>
              <w:rPr>
                <w:rFonts w:ascii="宋体" w:hAnsi="宋体"/>
                <w:szCs w:val="21"/>
              </w:rPr>
            </w:pPr>
            <w:r>
              <w:rPr>
                <w:rFonts w:ascii="宋体" w:hAnsi="宋体"/>
                <w:szCs w:val="21"/>
              </w:rPr>
              <w:t>一、按照《怀化市新建居住区和居住街坊配建居家和社区养老服务用房和设施的建设、移交与管理办法》（怀民发</w:t>
            </w:r>
            <w:r>
              <w:rPr>
                <w:rFonts w:hint="eastAsia" w:ascii="宋体" w:hAnsi="宋体"/>
                <w:szCs w:val="21"/>
              </w:rPr>
              <w:t>〔</w:t>
            </w:r>
            <w:r>
              <w:rPr>
                <w:rFonts w:ascii="宋体" w:hAnsi="宋体"/>
                <w:szCs w:val="21"/>
              </w:rPr>
              <w:t>2019</w:t>
            </w:r>
            <w:r>
              <w:rPr>
                <w:rFonts w:hint="eastAsia" w:ascii="宋体" w:hAnsi="宋体"/>
                <w:szCs w:val="21"/>
              </w:rPr>
              <w:t>〕</w:t>
            </w:r>
            <w:r>
              <w:rPr>
                <w:rFonts w:ascii="宋体" w:hAnsi="宋体"/>
                <w:szCs w:val="21"/>
              </w:rPr>
              <w:t>10号）要求，科学合理设置“四同步”程序中的关于居家和社区养老服务用房和设施规划条件</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二、会同民政部门制定出台《怀化市中心城区养老服务设施布局规划》</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49" w:type="dxa"/>
            <w:vMerge w:val="restart"/>
            <w:noWrap w:val="0"/>
            <w:vAlign w:val="center"/>
          </w:tcPr>
          <w:p>
            <w:pPr>
              <w:spacing w:line="300" w:lineRule="exact"/>
              <w:jc w:val="center"/>
              <w:rPr>
                <w:rFonts w:ascii="宋体" w:hAnsi="宋体"/>
                <w:szCs w:val="21"/>
              </w:rPr>
            </w:pPr>
            <w:r>
              <w:rPr>
                <w:rFonts w:ascii="宋体" w:hAnsi="宋体"/>
                <w:szCs w:val="21"/>
              </w:rPr>
              <w:t>市卫生健康委</w:t>
            </w:r>
          </w:p>
        </w:tc>
        <w:tc>
          <w:tcPr>
            <w:tcW w:w="6525" w:type="dxa"/>
            <w:noWrap w:val="0"/>
            <w:vAlign w:val="center"/>
          </w:tcPr>
          <w:p>
            <w:pPr>
              <w:spacing w:line="300" w:lineRule="exact"/>
              <w:jc w:val="left"/>
              <w:rPr>
                <w:rFonts w:ascii="宋体" w:hAnsi="宋体"/>
                <w:szCs w:val="21"/>
              </w:rPr>
            </w:pPr>
            <w:r>
              <w:rPr>
                <w:rFonts w:ascii="宋体" w:hAnsi="宋体"/>
                <w:szCs w:val="21"/>
              </w:rPr>
              <w:t>一、落实《怀化市人民政府关于推进医养融合加快健康养老服务业发展的实施意见》（怀政发</w:t>
            </w:r>
            <w:r>
              <w:rPr>
                <w:rFonts w:hint="eastAsia" w:ascii="宋体" w:hAnsi="宋体"/>
                <w:szCs w:val="21"/>
              </w:rPr>
              <w:t>〔</w:t>
            </w:r>
            <w:r>
              <w:rPr>
                <w:rFonts w:ascii="宋体" w:hAnsi="宋体"/>
                <w:szCs w:val="21"/>
              </w:rPr>
              <w:t>2019</w:t>
            </w:r>
            <w:r>
              <w:rPr>
                <w:rFonts w:hint="eastAsia" w:ascii="宋体" w:hAnsi="宋体"/>
                <w:szCs w:val="21"/>
              </w:rPr>
              <w:t>〕</w:t>
            </w:r>
            <w:r>
              <w:rPr>
                <w:rFonts w:ascii="宋体" w:hAnsi="宋体"/>
                <w:szCs w:val="21"/>
              </w:rPr>
              <w:t>2号）精神，制定本部门实施方案</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二、推进医养结合工作，督导落实家庭医生签约服务</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49" w:type="dxa"/>
            <w:vMerge w:val="restart"/>
            <w:noWrap w:val="0"/>
            <w:vAlign w:val="center"/>
          </w:tcPr>
          <w:p>
            <w:pPr>
              <w:spacing w:line="300" w:lineRule="exact"/>
              <w:jc w:val="center"/>
              <w:rPr>
                <w:rFonts w:ascii="宋体" w:hAnsi="宋体"/>
                <w:szCs w:val="21"/>
              </w:rPr>
            </w:pPr>
            <w:r>
              <w:rPr>
                <w:rFonts w:ascii="宋体" w:hAnsi="宋体"/>
                <w:szCs w:val="21"/>
              </w:rPr>
              <w:t>市人力资源</w:t>
            </w:r>
            <w:r>
              <w:rPr>
                <w:rFonts w:hint="eastAsia" w:ascii="宋体" w:hAnsi="宋体"/>
                <w:szCs w:val="21"/>
              </w:rPr>
              <w:t>和</w:t>
            </w:r>
            <w:r>
              <w:rPr>
                <w:rFonts w:ascii="宋体" w:hAnsi="宋体"/>
                <w:szCs w:val="21"/>
              </w:rPr>
              <w:t>社会保障局</w:t>
            </w:r>
          </w:p>
        </w:tc>
        <w:tc>
          <w:tcPr>
            <w:tcW w:w="6525" w:type="dxa"/>
            <w:noWrap w:val="0"/>
            <w:vAlign w:val="center"/>
          </w:tcPr>
          <w:p>
            <w:pPr>
              <w:spacing w:line="300" w:lineRule="exact"/>
              <w:jc w:val="left"/>
              <w:rPr>
                <w:rFonts w:ascii="宋体" w:hAnsi="宋体"/>
                <w:szCs w:val="21"/>
              </w:rPr>
            </w:pPr>
            <w:r>
              <w:rPr>
                <w:rFonts w:ascii="宋体" w:hAnsi="宋体"/>
                <w:szCs w:val="21"/>
              </w:rPr>
              <w:t>一、落实《怀化市养老服务人才队伍建设实施方案》</w:t>
            </w:r>
            <w:r>
              <w:rPr>
                <w:rFonts w:hint="eastAsia" w:ascii="宋体" w:hAnsi="宋体"/>
                <w:szCs w:val="21"/>
              </w:rPr>
              <w:t>（怀民发〔2019〕12号）</w:t>
            </w:r>
            <w:r>
              <w:rPr>
                <w:rFonts w:ascii="宋体" w:hAnsi="宋体"/>
                <w:szCs w:val="21"/>
              </w:rPr>
              <w:t>要求，建立养老服务人力资源工作站，发布养老服务从业人员工资指导目录</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二、支持怀化市养老服务人才实训基地建设</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449" w:type="dxa"/>
            <w:vMerge w:val="restart"/>
            <w:noWrap w:val="0"/>
            <w:vAlign w:val="center"/>
          </w:tcPr>
          <w:p>
            <w:pPr>
              <w:spacing w:line="300" w:lineRule="exact"/>
              <w:jc w:val="center"/>
              <w:rPr>
                <w:rFonts w:ascii="宋体" w:hAnsi="宋体"/>
                <w:szCs w:val="21"/>
              </w:rPr>
            </w:pPr>
            <w:r>
              <w:rPr>
                <w:rFonts w:ascii="宋体" w:hAnsi="宋体"/>
                <w:szCs w:val="21"/>
              </w:rPr>
              <w:t>鹤城区人民政府</w:t>
            </w:r>
          </w:p>
          <w:p>
            <w:pPr>
              <w:spacing w:line="300" w:lineRule="exact"/>
              <w:rPr>
                <w:rFonts w:ascii="宋体" w:hAnsi="宋体"/>
                <w:szCs w:val="21"/>
              </w:rPr>
            </w:pPr>
            <w:r>
              <w:rPr>
                <w:rFonts w:ascii="宋体" w:hAnsi="宋体"/>
                <w:szCs w:val="21"/>
              </w:rPr>
              <w:t>（城市居家和社区养老服务改革试点）</w:t>
            </w:r>
          </w:p>
        </w:tc>
        <w:tc>
          <w:tcPr>
            <w:tcW w:w="6525" w:type="dxa"/>
            <w:noWrap w:val="0"/>
            <w:vAlign w:val="center"/>
          </w:tcPr>
          <w:p>
            <w:pPr>
              <w:spacing w:line="300" w:lineRule="exact"/>
              <w:jc w:val="left"/>
              <w:rPr>
                <w:rFonts w:ascii="宋体" w:hAnsi="宋体"/>
                <w:szCs w:val="21"/>
              </w:rPr>
            </w:pPr>
            <w:r>
              <w:rPr>
                <w:rFonts w:ascii="宋体" w:hAnsi="宋体"/>
                <w:szCs w:val="21"/>
              </w:rPr>
              <w:t>一、落实《怀化市人民政府关于推进医养融合加快健康养老服务业发展的实施意见》（怀政发</w:t>
            </w:r>
            <w:r>
              <w:rPr>
                <w:rFonts w:hint="eastAsia" w:ascii="宋体" w:hAnsi="宋体"/>
                <w:szCs w:val="21"/>
              </w:rPr>
              <w:t>〔</w:t>
            </w:r>
            <w:r>
              <w:rPr>
                <w:rFonts w:ascii="宋体" w:hAnsi="宋体"/>
                <w:szCs w:val="21"/>
              </w:rPr>
              <w:t>2019</w:t>
            </w:r>
            <w:r>
              <w:rPr>
                <w:rFonts w:hint="eastAsia" w:ascii="宋体" w:hAnsi="宋体"/>
                <w:szCs w:val="21"/>
              </w:rPr>
              <w:t>〕</w:t>
            </w:r>
            <w:r>
              <w:rPr>
                <w:rFonts w:ascii="宋体" w:hAnsi="宋体"/>
                <w:szCs w:val="21"/>
              </w:rPr>
              <w:t>2号）精神，制定本地区实施方案，出台具体扶持政策支持养老服务业发展</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二、中心城区66个社区全面规划布局，优先支持10个优质嵌入式养老服务机构或社区养老服务站建设运营</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三、引进知名养老服务企业搭建中心城区居家和社区养老服务平台，推进智慧养老试点建设；购买居家和社区养老服务，建立特殊困难老</w:t>
            </w:r>
            <w:r>
              <w:rPr>
                <w:rFonts w:hint="eastAsia" w:ascii="宋体" w:hAnsi="宋体"/>
                <w:szCs w:val="21"/>
              </w:rPr>
              <w:t>年</w:t>
            </w:r>
            <w:r>
              <w:rPr>
                <w:rFonts w:ascii="宋体" w:hAnsi="宋体"/>
                <w:szCs w:val="21"/>
              </w:rPr>
              <w:t>人居家探访制度</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四、开展中心城区老年人全面摸底及能力评估，开展家庭医生签约</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五、城乡特殊困难老年人家庭适老化改造，探索建立家庭照护床位</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六、开展养老护理知识进家庭、进机关、进社区免费培训</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49" w:type="dxa"/>
            <w:vMerge w:val="restart"/>
            <w:noWrap w:val="0"/>
            <w:vAlign w:val="center"/>
          </w:tcPr>
          <w:p>
            <w:pPr>
              <w:spacing w:line="300" w:lineRule="exact"/>
              <w:jc w:val="center"/>
              <w:rPr>
                <w:rFonts w:ascii="宋体" w:hAnsi="宋体"/>
                <w:szCs w:val="21"/>
              </w:rPr>
            </w:pPr>
            <w:r>
              <w:rPr>
                <w:rFonts w:ascii="宋体" w:hAnsi="宋体"/>
                <w:szCs w:val="21"/>
              </w:rPr>
              <w:t>洪江市人民政府</w:t>
            </w:r>
          </w:p>
          <w:p>
            <w:pPr>
              <w:spacing w:line="300" w:lineRule="exact"/>
              <w:rPr>
                <w:rFonts w:ascii="宋体" w:hAnsi="宋体"/>
                <w:szCs w:val="21"/>
              </w:rPr>
            </w:pPr>
            <w:r>
              <w:rPr>
                <w:rFonts w:ascii="宋体" w:hAnsi="宋体"/>
                <w:szCs w:val="21"/>
              </w:rPr>
              <w:t>（农村居家和社区养老服务改革试点）</w:t>
            </w:r>
          </w:p>
        </w:tc>
        <w:tc>
          <w:tcPr>
            <w:tcW w:w="6525" w:type="dxa"/>
            <w:noWrap w:val="0"/>
            <w:vAlign w:val="center"/>
          </w:tcPr>
          <w:p>
            <w:pPr>
              <w:spacing w:line="300" w:lineRule="exact"/>
              <w:jc w:val="left"/>
              <w:rPr>
                <w:rFonts w:ascii="宋体" w:hAnsi="宋体"/>
                <w:szCs w:val="21"/>
              </w:rPr>
            </w:pPr>
            <w:r>
              <w:rPr>
                <w:rFonts w:ascii="宋体" w:hAnsi="宋体"/>
                <w:szCs w:val="21"/>
              </w:rPr>
              <w:t>一、落实《怀化市人民政府关于推进医养融合加快健康养老服务业发展的实施意见》（怀政发</w:t>
            </w:r>
            <w:r>
              <w:rPr>
                <w:rFonts w:hint="eastAsia" w:ascii="宋体" w:hAnsi="宋体"/>
                <w:szCs w:val="21"/>
              </w:rPr>
              <w:t>〔</w:t>
            </w:r>
            <w:r>
              <w:rPr>
                <w:rFonts w:ascii="宋体" w:hAnsi="宋体"/>
                <w:szCs w:val="21"/>
              </w:rPr>
              <w:t>2019</w:t>
            </w:r>
            <w:r>
              <w:rPr>
                <w:rFonts w:hint="eastAsia" w:ascii="宋体" w:hAnsi="宋体"/>
                <w:szCs w:val="21"/>
              </w:rPr>
              <w:t>〕</w:t>
            </w:r>
            <w:r>
              <w:rPr>
                <w:rFonts w:ascii="宋体" w:hAnsi="宋体"/>
                <w:szCs w:val="21"/>
              </w:rPr>
              <w:t>2号）精神，制定本地区实施方案，出台具体扶持政策支持养老服务业发展</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二、拓展农村特困供养机构或城区养老机构延伸服务，为农村居家老年人开展上门服务</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三、建设5个农村互动养老服务示范平台</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四、开展养老护理知识进家庭、进乡村免费培训</w:t>
            </w:r>
          </w:p>
        </w:tc>
        <w:tc>
          <w:tcPr>
            <w:tcW w:w="1514" w:type="dxa"/>
            <w:noWrap w:val="0"/>
            <w:vAlign w:val="center"/>
          </w:tcPr>
          <w:p>
            <w:pPr>
              <w:spacing w:line="300" w:lineRule="exact"/>
              <w:jc w:val="center"/>
              <w:rPr>
                <w:rFonts w:ascii="宋体" w:hAnsi="宋体"/>
                <w:szCs w:val="21"/>
              </w:rPr>
            </w:pPr>
            <w:r>
              <w:rPr>
                <w:rFonts w:ascii="宋体" w:hAnsi="宋体"/>
                <w:szCs w:val="21"/>
              </w:rPr>
              <w:t>2020年</w:t>
            </w:r>
          </w:p>
          <w:p>
            <w:pPr>
              <w:spacing w:line="300" w:lineRule="exact"/>
              <w:jc w:val="center"/>
              <w:rPr>
                <w:rFonts w:ascii="宋体" w:hAnsi="宋体"/>
                <w:szCs w:val="21"/>
              </w:rPr>
            </w:pPr>
            <w:r>
              <w:rPr>
                <w:rFonts w:ascii="宋体" w:hAnsi="宋体"/>
                <w:szCs w:val="21"/>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49" w:type="dxa"/>
            <w:vMerge w:val="restart"/>
            <w:noWrap w:val="0"/>
            <w:vAlign w:val="center"/>
          </w:tcPr>
          <w:p>
            <w:pPr>
              <w:spacing w:line="300" w:lineRule="exact"/>
              <w:jc w:val="center"/>
              <w:rPr>
                <w:rFonts w:ascii="宋体" w:hAnsi="宋体"/>
                <w:szCs w:val="21"/>
              </w:rPr>
            </w:pPr>
            <w:r>
              <w:rPr>
                <w:rFonts w:hint="eastAsia" w:ascii="宋体" w:hAnsi="宋体"/>
                <w:szCs w:val="21"/>
              </w:rPr>
              <w:t>除鹤城区、洪江市外的</w:t>
            </w:r>
            <w:r>
              <w:rPr>
                <w:rFonts w:ascii="宋体" w:hAnsi="宋体"/>
                <w:szCs w:val="21"/>
              </w:rPr>
              <w:t>各县市区人民政府</w:t>
            </w:r>
          </w:p>
        </w:tc>
        <w:tc>
          <w:tcPr>
            <w:tcW w:w="6525" w:type="dxa"/>
            <w:noWrap w:val="0"/>
            <w:vAlign w:val="center"/>
          </w:tcPr>
          <w:p>
            <w:pPr>
              <w:spacing w:line="300" w:lineRule="exact"/>
              <w:jc w:val="left"/>
              <w:rPr>
                <w:rFonts w:ascii="宋体" w:hAnsi="宋体"/>
                <w:szCs w:val="21"/>
              </w:rPr>
            </w:pPr>
            <w:r>
              <w:rPr>
                <w:rFonts w:ascii="宋体" w:hAnsi="宋体"/>
                <w:szCs w:val="21"/>
              </w:rPr>
              <w:t>一、落实《怀化市人民政府关于推进医养融合加快健康养老服务业发展的实施意见》（怀政发</w:t>
            </w:r>
            <w:r>
              <w:rPr>
                <w:rFonts w:hint="eastAsia" w:ascii="宋体" w:hAnsi="宋体"/>
                <w:szCs w:val="21"/>
              </w:rPr>
              <w:t>〔</w:t>
            </w:r>
            <w:r>
              <w:rPr>
                <w:rFonts w:ascii="宋体" w:hAnsi="宋体"/>
                <w:szCs w:val="21"/>
              </w:rPr>
              <w:t>2019</w:t>
            </w:r>
            <w:r>
              <w:rPr>
                <w:rFonts w:hint="eastAsia" w:ascii="宋体" w:hAnsi="宋体"/>
                <w:szCs w:val="21"/>
              </w:rPr>
              <w:t>〕</w:t>
            </w:r>
            <w:r>
              <w:rPr>
                <w:rFonts w:ascii="宋体" w:hAnsi="宋体"/>
                <w:szCs w:val="21"/>
              </w:rPr>
              <w:t>2号）精神，制定本地区实施方案，出台具体扶持政策支持养老服务业发展</w:t>
            </w:r>
          </w:p>
        </w:tc>
        <w:tc>
          <w:tcPr>
            <w:tcW w:w="1514" w:type="dxa"/>
            <w:noWrap w:val="0"/>
            <w:vAlign w:val="center"/>
          </w:tcPr>
          <w:p>
            <w:pPr>
              <w:spacing w:line="300" w:lineRule="exact"/>
              <w:jc w:val="center"/>
              <w:rPr>
                <w:rFonts w:ascii="宋体" w:hAnsi="宋体"/>
                <w:szCs w:val="21"/>
              </w:rPr>
            </w:pPr>
            <w:r>
              <w:rPr>
                <w:rFonts w:ascii="宋体" w:hAnsi="宋体"/>
                <w:szCs w:val="21"/>
              </w:rPr>
              <w:t>2021年</w:t>
            </w:r>
          </w:p>
          <w:p>
            <w:pPr>
              <w:spacing w:line="300" w:lineRule="exact"/>
              <w:jc w:val="center"/>
              <w:rPr>
                <w:rFonts w:ascii="宋体" w:hAnsi="宋体"/>
                <w:szCs w:val="21"/>
              </w:rPr>
            </w:pPr>
            <w:r>
              <w:rPr>
                <w:rFonts w:ascii="宋体" w:hAnsi="宋体"/>
                <w:szCs w:val="21"/>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449" w:type="dxa"/>
            <w:vMerge w:val="continue"/>
            <w:noWrap w:val="0"/>
            <w:vAlign w:val="center"/>
          </w:tcPr>
          <w:p>
            <w:pPr>
              <w:spacing w:line="300" w:lineRule="exact"/>
              <w:jc w:val="center"/>
              <w:rPr>
                <w:rFonts w:ascii="宋体" w:hAnsi="宋体"/>
                <w:szCs w:val="21"/>
              </w:rPr>
            </w:pPr>
          </w:p>
        </w:tc>
        <w:tc>
          <w:tcPr>
            <w:tcW w:w="6525" w:type="dxa"/>
            <w:noWrap w:val="0"/>
            <w:vAlign w:val="center"/>
          </w:tcPr>
          <w:p>
            <w:pPr>
              <w:spacing w:line="300" w:lineRule="exact"/>
              <w:jc w:val="left"/>
              <w:rPr>
                <w:rFonts w:ascii="宋体" w:hAnsi="宋体"/>
                <w:szCs w:val="21"/>
              </w:rPr>
            </w:pPr>
            <w:r>
              <w:rPr>
                <w:rFonts w:ascii="宋体" w:hAnsi="宋体"/>
                <w:szCs w:val="21"/>
              </w:rPr>
              <w:t>二、建设居家和社区养老服务示范点，支持社会力量从事居家和社区服务</w:t>
            </w:r>
          </w:p>
        </w:tc>
        <w:tc>
          <w:tcPr>
            <w:tcW w:w="1514" w:type="dxa"/>
            <w:noWrap w:val="0"/>
            <w:vAlign w:val="center"/>
          </w:tcPr>
          <w:p>
            <w:pPr>
              <w:spacing w:line="300" w:lineRule="exact"/>
              <w:jc w:val="center"/>
              <w:rPr>
                <w:rFonts w:ascii="宋体" w:hAnsi="宋体"/>
                <w:szCs w:val="21"/>
              </w:rPr>
            </w:pPr>
            <w:r>
              <w:rPr>
                <w:rFonts w:ascii="宋体" w:hAnsi="宋体"/>
                <w:szCs w:val="21"/>
              </w:rPr>
              <w:t>2021年</w:t>
            </w:r>
          </w:p>
          <w:p>
            <w:pPr>
              <w:spacing w:line="300" w:lineRule="exact"/>
              <w:jc w:val="center"/>
              <w:rPr>
                <w:rFonts w:ascii="宋体" w:hAnsi="宋体"/>
                <w:szCs w:val="21"/>
              </w:rPr>
            </w:pPr>
            <w:r>
              <w:rPr>
                <w:rFonts w:ascii="宋体" w:hAnsi="宋体"/>
                <w:szCs w:val="21"/>
              </w:rPr>
              <w:t>9月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3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2020-07-08T06:31:17Z</dcterms:created>
  <dc:creator>zx</dc:creator>
  <cp:lastModifiedBy>zx</cp:lastModifiedBy>
  <dcterms:modified xsi:type="dcterms:W3CDTF">2020-07-08T06:31:38Z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