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DE6" w:rsidRDefault="00331DE6">
      <w:pPr>
        <w:pStyle w:val="Default"/>
        <w:jc w:val="center"/>
        <w:rPr>
          <w:sz w:val="56"/>
          <w:szCs w:val="56"/>
        </w:rPr>
      </w:pPr>
    </w:p>
    <w:p w:rsidR="00331DE6" w:rsidRDefault="00331DE6">
      <w:pPr>
        <w:pStyle w:val="Default"/>
        <w:jc w:val="center"/>
        <w:rPr>
          <w:sz w:val="56"/>
          <w:szCs w:val="56"/>
        </w:rPr>
      </w:pPr>
    </w:p>
    <w:p w:rsidR="00331DE6" w:rsidRDefault="00331DE6">
      <w:pPr>
        <w:pStyle w:val="Default"/>
        <w:jc w:val="center"/>
        <w:rPr>
          <w:sz w:val="84"/>
          <w:szCs w:val="84"/>
        </w:rPr>
      </w:pPr>
    </w:p>
    <w:p w:rsidR="00331DE6" w:rsidRDefault="00331DE6">
      <w:pPr>
        <w:pStyle w:val="Default"/>
        <w:jc w:val="center"/>
        <w:rPr>
          <w:sz w:val="84"/>
          <w:szCs w:val="84"/>
        </w:rPr>
      </w:pPr>
    </w:p>
    <w:p w:rsidR="00331DE6" w:rsidRDefault="00A27F2B">
      <w:pPr>
        <w:pStyle w:val="Default"/>
        <w:jc w:val="center"/>
        <w:rPr>
          <w:sz w:val="84"/>
          <w:szCs w:val="84"/>
        </w:rPr>
      </w:pPr>
      <w:r>
        <w:rPr>
          <w:rFonts w:hint="eastAsia"/>
          <w:sz w:val="84"/>
          <w:szCs w:val="84"/>
        </w:rPr>
        <w:t>2020</w:t>
      </w:r>
      <w:r>
        <w:rPr>
          <w:rFonts w:hint="eastAsia"/>
          <w:sz w:val="84"/>
          <w:szCs w:val="84"/>
        </w:rPr>
        <w:t>年度</w:t>
      </w:r>
    </w:p>
    <w:p w:rsidR="00331DE6" w:rsidRDefault="00A27F2B">
      <w:pPr>
        <w:pStyle w:val="Default"/>
        <w:jc w:val="center"/>
        <w:rPr>
          <w:sz w:val="84"/>
          <w:szCs w:val="84"/>
        </w:rPr>
      </w:pPr>
      <w:r>
        <w:rPr>
          <w:rFonts w:hint="eastAsia"/>
          <w:sz w:val="84"/>
          <w:szCs w:val="84"/>
        </w:rPr>
        <w:t>建设工程招标投标服务中心</w:t>
      </w:r>
      <w:r>
        <w:rPr>
          <w:rFonts w:hint="eastAsia"/>
          <w:sz w:val="84"/>
          <w:szCs w:val="84"/>
        </w:rPr>
        <w:t>部门决算</w:t>
      </w:r>
    </w:p>
    <w:p w:rsidR="00331DE6" w:rsidRDefault="00331DE6">
      <w:pPr>
        <w:pStyle w:val="Default"/>
        <w:jc w:val="center"/>
        <w:rPr>
          <w:sz w:val="56"/>
          <w:szCs w:val="56"/>
        </w:rPr>
      </w:pPr>
    </w:p>
    <w:p w:rsidR="00331DE6" w:rsidRDefault="00331DE6">
      <w:pPr>
        <w:pStyle w:val="Default"/>
        <w:jc w:val="center"/>
        <w:rPr>
          <w:sz w:val="56"/>
          <w:szCs w:val="56"/>
        </w:rPr>
      </w:pPr>
    </w:p>
    <w:p w:rsidR="00331DE6" w:rsidRDefault="00331DE6">
      <w:pPr>
        <w:pStyle w:val="Default"/>
        <w:jc w:val="center"/>
        <w:rPr>
          <w:sz w:val="56"/>
          <w:szCs w:val="56"/>
        </w:rPr>
      </w:pPr>
    </w:p>
    <w:p w:rsidR="00331DE6" w:rsidRDefault="00331DE6">
      <w:pPr>
        <w:pStyle w:val="Default"/>
        <w:jc w:val="center"/>
        <w:rPr>
          <w:sz w:val="56"/>
          <w:szCs w:val="56"/>
        </w:rPr>
      </w:pPr>
    </w:p>
    <w:p w:rsidR="00331DE6" w:rsidRDefault="00331DE6">
      <w:pPr>
        <w:pStyle w:val="Default"/>
        <w:jc w:val="center"/>
        <w:rPr>
          <w:sz w:val="32"/>
          <w:szCs w:val="32"/>
        </w:rPr>
      </w:pPr>
    </w:p>
    <w:p w:rsidR="00331DE6" w:rsidRDefault="00331DE6">
      <w:pPr>
        <w:pStyle w:val="Default"/>
        <w:jc w:val="center"/>
        <w:rPr>
          <w:sz w:val="32"/>
          <w:szCs w:val="32"/>
        </w:rPr>
      </w:pPr>
    </w:p>
    <w:p w:rsidR="00331DE6" w:rsidRDefault="00331DE6">
      <w:pPr>
        <w:pStyle w:val="Default"/>
        <w:jc w:val="center"/>
        <w:rPr>
          <w:sz w:val="32"/>
          <w:szCs w:val="32"/>
        </w:rPr>
      </w:pPr>
    </w:p>
    <w:p w:rsidR="00331DE6" w:rsidRDefault="00331DE6">
      <w:pPr>
        <w:pStyle w:val="Default"/>
        <w:spacing w:line="540" w:lineRule="exact"/>
        <w:jc w:val="center"/>
        <w:rPr>
          <w:sz w:val="56"/>
          <w:szCs w:val="56"/>
        </w:rPr>
      </w:pPr>
    </w:p>
    <w:p w:rsidR="00331DE6" w:rsidRDefault="00331DE6">
      <w:pPr>
        <w:pStyle w:val="Default"/>
        <w:spacing w:line="500" w:lineRule="exact"/>
        <w:jc w:val="center"/>
        <w:rPr>
          <w:b/>
          <w:sz w:val="36"/>
          <w:szCs w:val="28"/>
        </w:rPr>
      </w:pPr>
    </w:p>
    <w:p w:rsidR="00331DE6" w:rsidRDefault="00331DE6">
      <w:pPr>
        <w:pStyle w:val="Default"/>
        <w:spacing w:line="500" w:lineRule="exact"/>
        <w:jc w:val="center"/>
        <w:rPr>
          <w:b/>
          <w:sz w:val="36"/>
          <w:szCs w:val="28"/>
        </w:rPr>
      </w:pPr>
    </w:p>
    <w:p w:rsidR="00331DE6" w:rsidRDefault="00A27F2B">
      <w:pPr>
        <w:pStyle w:val="Default"/>
        <w:spacing w:line="500" w:lineRule="exact"/>
        <w:jc w:val="center"/>
        <w:rPr>
          <w:b/>
          <w:sz w:val="36"/>
          <w:szCs w:val="28"/>
        </w:rPr>
      </w:pPr>
      <w:r>
        <w:rPr>
          <w:rFonts w:hint="eastAsia"/>
          <w:b/>
          <w:sz w:val="36"/>
          <w:szCs w:val="28"/>
        </w:rPr>
        <w:t>目录</w:t>
      </w:r>
    </w:p>
    <w:p w:rsidR="00331DE6" w:rsidRDefault="00A27F2B">
      <w:pPr>
        <w:pStyle w:val="Default"/>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rPr>
        <w:t>XX</w:t>
      </w:r>
      <w:r>
        <w:rPr>
          <w:rFonts w:hint="eastAsia"/>
          <w:b/>
          <w:sz w:val="28"/>
          <w:szCs w:val="28"/>
        </w:rPr>
        <w:t>单位概况</w:t>
      </w:r>
    </w:p>
    <w:p w:rsidR="00331DE6" w:rsidRDefault="00A27F2B">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331DE6" w:rsidRDefault="00A27F2B">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331DE6" w:rsidRDefault="00A27F2B">
      <w:pPr>
        <w:pStyle w:val="Default"/>
        <w:spacing w:line="50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20</w:t>
      </w:r>
      <w:r>
        <w:rPr>
          <w:rFonts w:hAnsi="仿宋_GB2312" w:hint="eastAsia"/>
          <w:b/>
          <w:sz w:val="28"/>
          <w:szCs w:val="28"/>
        </w:rPr>
        <w:t>年度部门决算表</w:t>
      </w:r>
    </w:p>
    <w:p w:rsidR="00331DE6" w:rsidRDefault="00A27F2B">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331DE6" w:rsidRDefault="00A27F2B">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331DE6" w:rsidRDefault="00A27F2B">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331DE6" w:rsidRDefault="00A27F2B">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331DE6" w:rsidRDefault="00A27F2B">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331DE6" w:rsidRDefault="00A27F2B">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331DE6" w:rsidRDefault="00A27F2B">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331DE6" w:rsidRDefault="00A27F2B">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lastRenderedPageBreak/>
        <w:t>八、政府性基金预算财政拨款收入支出决算表</w:t>
      </w:r>
    </w:p>
    <w:p w:rsidR="00331DE6" w:rsidRDefault="00A27F2B">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331DE6" w:rsidRDefault="00A27F2B">
      <w:pPr>
        <w:pStyle w:val="Default"/>
        <w:spacing w:line="50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20</w:t>
      </w:r>
      <w:r>
        <w:rPr>
          <w:rFonts w:hAnsi="仿宋_GB2312" w:hint="eastAsia"/>
          <w:b/>
          <w:sz w:val="28"/>
          <w:szCs w:val="28"/>
        </w:rPr>
        <w:t>年度部门决算情况说明</w:t>
      </w:r>
    </w:p>
    <w:p w:rsidR="00331DE6" w:rsidRDefault="00A27F2B">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331DE6" w:rsidRDefault="00A27F2B">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331DE6" w:rsidRDefault="00A27F2B">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331DE6" w:rsidRDefault="00A27F2B">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331DE6" w:rsidRDefault="00A27F2B">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331DE6" w:rsidRDefault="00A27F2B">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331DE6" w:rsidRDefault="00A27F2B">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331DE6" w:rsidRDefault="00A27F2B">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331DE6" w:rsidRDefault="00A27F2B">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关于机关运行经费支出说明</w:t>
      </w:r>
    </w:p>
    <w:p w:rsidR="00331DE6" w:rsidRDefault="00A27F2B">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十、一般性支出情况</w:t>
      </w:r>
    </w:p>
    <w:p w:rsidR="00331DE6" w:rsidRDefault="00A27F2B">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十一、关于政府采购支出说明</w:t>
      </w:r>
    </w:p>
    <w:p w:rsidR="00331DE6" w:rsidRDefault="00A27F2B">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十二、关于国有资产占用情况说明</w:t>
      </w:r>
    </w:p>
    <w:p w:rsidR="00331DE6" w:rsidRDefault="00A27F2B">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十三、关</w:t>
      </w:r>
      <w:r>
        <w:rPr>
          <w:rFonts w:asciiTheme="minorEastAsia" w:eastAsiaTheme="minorEastAsia" w:hAnsiTheme="minorEastAsia" w:cs="仿宋_GB2312" w:hint="eastAsia"/>
          <w:sz w:val="28"/>
          <w:szCs w:val="28"/>
        </w:rPr>
        <w:t>于</w:t>
      </w:r>
      <w:r>
        <w:rPr>
          <w:rFonts w:asciiTheme="minorEastAsia" w:eastAsiaTheme="minorEastAsia" w:hAnsiTheme="minorEastAsia" w:cs="仿宋_GB2312" w:hint="eastAsia"/>
          <w:sz w:val="28"/>
          <w:szCs w:val="28"/>
        </w:rPr>
        <w:t>2020</w:t>
      </w:r>
      <w:r>
        <w:rPr>
          <w:rFonts w:asciiTheme="minorEastAsia" w:eastAsiaTheme="minorEastAsia" w:hAnsiTheme="minorEastAsia" w:cs="仿宋_GB2312" w:hint="eastAsia"/>
          <w:sz w:val="28"/>
          <w:szCs w:val="28"/>
        </w:rPr>
        <w:t>年</w:t>
      </w:r>
      <w:r>
        <w:rPr>
          <w:rFonts w:ascii="仿宋_GB2312" w:eastAsiaTheme="minorEastAsia" w:hAnsi="仿宋_GB2312" w:cs="仿宋_GB2312" w:hint="eastAsia"/>
          <w:sz w:val="28"/>
          <w:szCs w:val="28"/>
        </w:rPr>
        <w:t>度预算绩效情况的说明</w:t>
      </w:r>
    </w:p>
    <w:p w:rsidR="00331DE6" w:rsidRDefault="00A27F2B">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331DE6" w:rsidRDefault="00A27F2B">
      <w:pPr>
        <w:autoSpaceDE w:val="0"/>
        <w:autoSpaceDN w:val="0"/>
        <w:adjustRightInd w:val="0"/>
        <w:spacing w:line="50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rsidR="00331DE6" w:rsidRDefault="00331DE6">
      <w:pPr>
        <w:jc w:val="center"/>
        <w:rPr>
          <w:sz w:val="72"/>
          <w:szCs w:val="72"/>
        </w:rPr>
      </w:pPr>
    </w:p>
    <w:p w:rsidR="00331DE6" w:rsidRDefault="00331DE6">
      <w:pPr>
        <w:jc w:val="center"/>
        <w:rPr>
          <w:sz w:val="72"/>
          <w:szCs w:val="72"/>
        </w:rPr>
      </w:pPr>
    </w:p>
    <w:p w:rsidR="00331DE6" w:rsidRDefault="00331DE6">
      <w:pPr>
        <w:jc w:val="center"/>
        <w:rPr>
          <w:sz w:val="72"/>
          <w:szCs w:val="72"/>
        </w:rPr>
      </w:pPr>
    </w:p>
    <w:p w:rsidR="00331DE6" w:rsidRDefault="00331DE6">
      <w:pPr>
        <w:jc w:val="center"/>
        <w:rPr>
          <w:sz w:val="72"/>
          <w:szCs w:val="72"/>
        </w:rPr>
      </w:pPr>
    </w:p>
    <w:p w:rsidR="00331DE6" w:rsidRDefault="00331DE6">
      <w:pPr>
        <w:rPr>
          <w:sz w:val="72"/>
          <w:szCs w:val="72"/>
        </w:rPr>
      </w:pPr>
    </w:p>
    <w:p w:rsidR="00331DE6" w:rsidRDefault="00A27F2B">
      <w:pPr>
        <w:pStyle w:val="Default"/>
        <w:jc w:val="center"/>
        <w:rPr>
          <w:sz w:val="84"/>
          <w:szCs w:val="84"/>
        </w:rPr>
      </w:pPr>
      <w:r>
        <w:rPr>
          <w:rFonts w:hint="eastAsia"/>
          <w:sz w:val="84"/>
          <w:szCs w:val="84"/>
        </w:rPr>
        <w:t>第一部分</w:t>
      </w:r>
      <w:r>
        <w:rPr>
          <w:sz w:val="84"/>
          <w:szCs w:val="84"/>
        </w:rPr>
        <w:t xml:space="preserve"> </w:t>
      </w:r>
    </w:p>
    <w:p w:rsidR="00331DE6" w:rsidRDefault="00331DE6">
      <w:pPr>
        <w:pStyle w:val="Default"/>
        <w:jc w:val="center"/>
        <w:rPr>
          <w:sz w:val="84"/>
          <w:szCs w:val="84"/>
        </w:rPr>
      </w:pPr>
    </w:p>
    <w:p w:rsidR="00331DE6" w:rsidRDefault="00A27F2B">
      <w:pPr>
        <w:pStyle w:val="Default"/>
        <w:jc w:val="center"/>
        <w:rPr>
          <w:sz w:val="84"/>
          <w:szCs w:val="84"/>
        </w:rPr>
      </w:pPr>
      <w:r>
        <w:rPr>
          <w:rFonts w:hint="eastAsia"/>
          <w:sz w:val="84"/>
          <w:szCs w:val="84"/>
        </w:rPr>
        <w:t>洪江市住房和城乡建设局</w:t>
      </w:r>
      <w:r>
        <w:rPr>
          <w:rFonts w:hint="eastAsia"/>
          <w:sz w:val="84"/>
          <w:szCs w:val="84"/>
        </w:rPr>
        <w:t>单位概况</w:t>
      </w:r>
    </w:p>
    <w:p w:rsidR="00331DE6" w:rsidRDefault="00331DE6">
      <w:pPr>
        <w:jc w:val="center"/>
        <w:rPr>
          <w:sz w:val="72"/>
          <w:szCs w:val="72"/>
        </w:rPr>
      </w:pPr>
    </w:p>
    <w:p w:rsidR="00331DE6" w:rsidRDefault="00331DE6">
      <w:pPr>
        <w:jc w:val="center"/>
        <w:rPr>
          <w:sz w:val="72"/>
          <w:szCs w:val="72"/>
        </w:rPr>
      </w:pPr>
    </w:p>
    <w:p w:rsidR="00331DE6" w:rsidRDefault="00331DE6">
      <w:pPr>
        <w:jc w:val="center"/>
        <w:rPr>
          <w:sz w:val="72"/>
          <w:szCs w:val="72"/>
        </w:rPr>
      </w:pPr>
    </w:p>
    <w:p w:rsidR="00331DE6" w:rsidRDefault="00331DE6">
      <w:pPr>
        <w:jc w:val="center"/>
        <w:rPr>
          <w:sz w:val="72"/>
          <w:szCs w:val="72"/>
        </w:rPr>
      </w:pPr>
    </w:p>
    <w:p w:rsidR="00331DE6" w:rsidRDefault="00331DE6">
      <w:pPr>
        <w:jc w:val="center"/>
        <w:rPr>
          <w:sz w:val="72"/>
          <w:szCs w:val="72"/>
        </w:rPr>
      </w:pPr>
    </w:p>
    <w:p w:rsidR="00331DE6" w:rsidRDefault="00331DE6">
      <w:pPr>
        <w:pStyle w:val="a7"/>
        <w:ind w:left="720" w:firstLineChars="0" w:firstLine="0"/>
        <w:jc w:val="left"/>
        <w:rPr>
          <w:rFonts w:ascii="黑体" w:eastAsia="黑体" w:hAnsi="黑体"/>
          <w:sz w:val="32"/>
          <w:szCs w:val="32"/>
        </w:rPr>
      </w:pPr>
    </w:p>
    <w:p w:rsidR="00331DE6" w:rsidRDefault="00331DE6">
      <w:pPr>
        <w:pStyle w:val="a7"/>
        <w:ind w:left="720" w:firstLineChars="0" w:firstLine="0"/>
        <w:jc w:val="left"/>
        <w:rPr>
          <w:rFonts w:ascii="黑体" w:eastAsia="黑体" w:hAnsi="黑体"/>
          <w:sz w:val="32"/>
          <w:szCs w:val="32"/>
        </w:rPr>
      </w:pPr>
    </w:p>
    <w:p w:rsidR="00331DE6" w:rsidRDefault="00331DE6">
      <w:pPr>
        <w:pStyle w:val="a7"/>
        <w:ind w:left="720" w:firstLineChars="0" w:firstLine="0"/>
        <w:jc w:val="left"/>
        <w:rPr>
          <w:rFonts w:ascii="黑体" w:eastAsia="黑体" w:hAnsi="黑体"/>
          <w:sz w:val="32"/>
          <w:szCs w:val="32"/>
        </w:rPr>
      </w:pPr>
    </w:p>
    <w:p w:rsidR="00331DE6" w:rsidRDefault="00A27F2B">
      <w:pPr>
        <w:pStyle w:val="a7"/>
        <w:numPr>
          <w:ilvl w:val="0"/>
          <w:numId w:val="1"/>
        </w:numPr>
        <w:ind w:firstLineChars="0"/>
        <w:jc w:val="left"/>
        <w:rPr>
          <w:rFonts w:ascii="黑体" w:eastAsia="黑体" w:hAnsi="黑体"/>
          <w:sz w:val="32"/>
          <w:szCs w:val="32"/>
        </w:rPr>
      </w:pPr>
      <w:r>
        <w:rPr>
          <w:rFonts w:ascii="黑体" w:eastAsia="黑体" w:hAnsi="黑体"/>
          <w:sz w:val="32"/>
          <w:szCs w:val="32"/>
        </w:rPr>
        <w:t>部门职责</w:t>
      </w:r>
    </w:p>
    <w:p w:rsidR="00331DE6" w:rsidRDefault="00A27F2B">
      <w:pPr>
        <w:pStyle w:val="p0"/>
        <w:spacing w:line="600" w:lineRule="atLeast"/>
        <w:ind w:firstLine="600"/>
        <w:jc w:val="left"/>
        <w:rPr>
          <w:rFonts w:ascii="仿宋" w:eastAsia="仿宋" w:hAnsi="仿宋"/>
          <w:color w:val="000000" w:themeColor="text1"/>
          <w:sz w:val="30"/>
          <w:szCs w:val="30"/>
        </w:rPr>
      </w:pPr>
      <w:r>
        <w:rPr>
          <w:rFonts w:ascii="仿宋" w:eastAsia="仿宋" w:hAnsi="仿宋" w:hint="eastAsia"/>
          <w:color w:val="000000" w:themeColor="text1"/>
          <w:sz w:val="30"/>
          <w:szCs w:val="30"/>
        </w:rPr>
        <w:t>（</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）负责拟定房屋建筑和市政工程项目招标投标管理的规章制度并监督执行。</w:t>
      </w:r>
    </w:p>
    <w:p w:rsidR="00331DE6" w:rsidRDefault="00A27F2B">
      <w:pPr>
        <w:pStyle w:val="p0"/>
        <w:spacing w:line="600" w:lineRule="atLeast"/>
        <w:ind w:firstLine="600"/>
        <w:jc w:val="left"/>
        <w:rPr>
          <w:rFonts w:ascii="仿宋" w:eastAsia="仿宋" w:hAnsi="仿宋"/>
          <w:color w:val="000000" w:themeColor="text1"/>
          <w:sz w:val="30"/>
          <w:szCs w:val="30"/>
        </w:rPr>
      </w:pPr>
      <w:r>
        <w:rPr>
          <w:rFonts w:ascii="仿宋" w:eastAsia="仿宋" w:hAnsi="仿宋" w:hint="eastAsia"/>
          <w:color w:val="000000" w:themeColor="text1"/>
          <w:sz w:val="30"/>
          <w:szCs w:val="30"/>
        </w:rPr>
        <w:t>（</w:t>
      </w: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）指导、监督全市建设工程招标投标活动。</w:t>
      </w:r>
    </w:p>
    <w:p w:rsidR="00331DE6" w:rsidRDefault="00A27F2B">
      <w:pPr>
        <w:pStyle w:val="p0"/>
        <w:spacing w:line="620" w:lineRule="atLeast"/>
        <w:ind w:firstLine="600"/>
        <w:rPr>
          <w:rFonts w:ascii="仿宋" w:eastAsia="仿宋" w:hAnsi="仿宋"/>
          <w:color w:val="000000" w:themeColor="text1"/>
          <w:sz w:val="30"/>
          <w:szCs w:val="30"/>
        </w:rPr>
      </w:pPr>
      <w:r>
        <w:rPr>
          <w:rFonts w:ascii="仿宋" w:eastAsia="仿宋" w:hAnsi="仿宋" w:hint="eastAsia"/>
          <w:color w:val="000000" w:themeColor="text1"/>
          <w:sz w:val="30"/>
          <w:szCs w:val="30"/>
        </w:rPr>
        <w:t>（</w:t>
      </w: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）承办市人民政府及住建局交办的其他事项。</w:t>
      </w:r>
    </w:p>
    <w:p w:rsidR="00331DE6" w:rsidRDefault="00331DE6">
      <w:pPr>
        <w:jc w:val="left"/>
        <w:rPr>
          <w:rFonts w:ascii="仿宋_GB2312" w:eastAsia="仿宋_GB2312" w:hAnsiTheme="minorEastAsia"/>
          <w:color w:val="000000" w:themeColor="text1"/>
          <w:sz w:val="28"/>
          <w:szCs w:val="32"/>
        </w:rPr>
      </w:pPr>
    </w:p>
    <w:p w:rsidR="00331DE6" w:rsidRDefault="00A27F2B">
      <w:pPr>
        <w:widowControl/>
        <w:spacing w:line="600" w:lineRule="exact"/>
        <w:rPr>
          <w:rFonts w:ascii="黑体" w:eastAsia="黑体" w:hAnsi="黑体"/>
          <w:bCs/>
          <w:color w:val="000000" w:themeColor="text1"/>
          <w:kern w:val="0"/>
          <w:sz w:val="32"/>
          <w:szCs w:val="32"/>
        </w:rPr>
      </w:pPr>
      <w:r>
        <w:rPr>
          <w:rFonts w:ascii="黑体" w:eastAsia="黑体" w:hAnsi="黑体" w:hint="eastAsia"/>
          <w:bCs/>
          <w:color w:val="000000" w:themeColor="text1"/>
          <w:kern w:val="0"/>
          <w:sz w:val="32"/>
          <w:szCs w:val="32"/>
        </w:rPr>
        <w:t>二、机构设置及决算单位构成</w:t>
      </w:r>
    </w:p>
    <w:p w:rsidR="00331DE6" w:rsidRDefault="00A27F2B">
      <w:pPr>
        <w:pStyle w:val="p0"/>
        <w:spacing w:line="620" w:lineRule="atLeast"/>
        <w:ind w:firstLine="600"/>
        <w:rPr>
          <w:rFonts w:ascii="仿宋" w:eastAsia="仿宋" w:hAnsi="仿宋"/>
          <w:color w:val="000000" w:themeColor="text1"/>
          <w:sz w:val="30"/>
          <w:szCs w:val="30"/>
        </w:rPr>
      </w:pPr>
      <w:r>
        <w:rPr>
          <w:rFonts w:asciiTheme="minorEastAsia" w:hAnsiTheme="minorEastAsia" w:hint="eastAsia"/>
          <w:bCs/>
          <w:color w:val="000000" w:themeColor="text1"/>
          <w:sz w:val="32"/>
          <w:szCs w:val="32"/>
        </w:rPr>
        <w:t>（一</w:t>
      </w:r>
      <w:r>
        <w:rPr>
          <w:rFonts w:asciiTheme="minorEastAsia" w:hAnsiTheme="minorEastAsia" w:hint="eastAsia"/>
          <w:bCs/>
          <w:color w:val="000000" w:themeColor="text1"/>
          <w:sz w:val="32"/>
          <w:szCs w:val="32"/>
        </w:rPr>
        <w:t>）</w:t>
      </w:r>
      <w:r>
        <w:rPr>
          <w:rFonts w:ascii="仿宋" w:eastAsia="仿宋" w:hAnsi="仿宋" w:hint="eastAsia"/>
          <w:color w:val="000000" w:themeColor="text1"/>
          <w:sz w:val="30"/>
          <w:szCs w:val="30"/>
        </w:rPr>
        <w:t>机构设置情况</w:t>
      </w:r>
    </w:p>
    <w:p w:rsidR="00331DE6" w:rsidRDefault="00A27F2B">
      <w:pPr>
        <w:pStyle w:val="p0"/>
        <w:spacing w:line="620" w:lineRule="atLeast"/>
        <w:ind w:firstLineChars="385" w:firstLine="1155"/>
        <w:rPr>
          <w:rFonts w:ascii="仿宋" w:eastAsia="仿宋" w:hAnsi="仿宋"/>
          <w:color w:val="000000" w:themeColor="text1"/>
          <w:sz w:val="30"/>
          <w:szCs w:val="30"/>
        </w:rPr>
      </w:pPr>
      <w:r>
        <w:rPr>
          <w:rFonts w:ascii="仿宋" w:eastAsia="仿宋" w:hAnsi="仿宋" w:hint="eastAsia"/>
          <w:color w:val="000000" w:themeColor="text1"/>
          <w:sz w:val="30"/>
          <w:szCs w:val="30"/>
        </w:rPr>
        <w:t>20</w:t>
      </w:r>
      <w:r>
        <w:rPr>
          <w:rFonts w:ascii="仿宋" w:eastAsia="仿宋" w:hAnsi="仿宋" w:hint="eastAsia"/>
          <w:color w:val="000000" w:themeColor="text1"/>
          <w:sz w:val="30"/>
          <w:szCs w:val="30"/>
        </w:rPr>
        <w:t>20</w:t>
      </w:r>
      <w:r>
        <w:rPr>
          <w:rFonts w:ascii="仿宋" w:eastAsia="仿宋" w:hAnsi="仿宋" w:hint="eastAsia"/>
          <w:color w:val="000000" w:themeColor="text1"/>
          <w:sz w:val="30"/>
          <w:szCs w:val="30"/>
        </w:rPr>
        <w:t>年度部门决算公开范围为市本级。本单位独立编制机构</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个，独立核算机构</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个。</w:t>
      </w:r>
    </w:p>
    <w:p w:rsidR="00331DE6" w:rsidRDefault="00A27F2B">
      <w:pPr>
        <w:pStyle w:val="p0"/>
        <w:spacing w:line="620" w:lineRule="atLeast"/>
        <w:ind w:firstLine="600"/>
        <w:rPr>
          <w:rFonts w:ascii="仿宋" w:eastAsia="仿宋" w:hAnsi="仿宋"/>
          <w:color w:val="000000" w:themeColor="text1"/>
          <w:sz w:val="30"/>
          <w:szCs w:val="30"/>
        </w:rPr>
      </w:pPr>
      <w:r>
        <w:rPr>
          <w:rFonts w:ascii="仿宋" w:eastAsia="仿宋" w:hAnsi="仿宋" w:hint="eastAsia"/>
          <w:color w:val="000000" w:themeColor="text1"/>
          <w:sz w:val="30"/>
          <w:szCs w:val="30"/>
        </w:rPr>
        <w:t>单位编制人数</w:t>
      </w:r>
      <w:r>
        <w:rPr>
          <w:rFonts w:ascii="仿宋" w:eastAsia="仿宋" w:hAnsi="仿宋" w:hint="eastAsia"/>
          <w:color w:val="000000" w:themeColor="text1"/>
          <w:sz w:val="30"/>
          <w:szCs w:val="30"/>
        </w:rPr>
        <w:t>6</w:t>
      </w:r>
      <w:r>
        <w:rPr>
          <w:rFonts w:ascii="仿宋" w:eastAsia="仿宋" w:hAnsi="仿宋" w:hint="eastAsia"/>
          <w:color w:val="000000" w:themeColor="text1"/>
          <w:sz w:val="30"/>
          <w:szCs w:val="30"/>
        </w:rPr>
        <w:t>人，实有人数</w:t>
      </w:r>
      <w:r>
        <w:rPr>
          <w:rFonts w:ascii="仿宋" w:eastAsia="仿宋" w:hAnsi="仿宋" w:hint="eastAsia"/>
          <w:color w:val="000000" w:themeColor="text1"/>
          <w:sz w:val="30"/>
          <w:szCs w:val="30"/>
        </w:rPr>
        <w:t>5</w:t>
      </w:r>
      <w:r>
        <w:rPr>
          <w:rFonts w:ascii="仿宋" w:eastAsia="仿宋" w:hAnsi="仿宋" w:hint="eastAsia"/>
          <w:color w:val="000000" w:themeColor="text1"/>
          <w:sz w:val="30"/>
          <w:szCs w:val="30"/>
        </w:rPr>
        <w:t>人。其中在职人员</w:t>
      </w:r>
      <w:r>
        <w:rPr>
          <w:rFonts w:ascii="仿宋" w:eastAsia="仿宋" w:hAnsi="仿宋" w:hint="eastAsia"/>
          <w:color w:val="000000" w:themeColor="text1"/>
          <w:sz w:val="30"/>
          <w:szCs w:val="30"/>
        </w:rPr>
        <w:t>5</w:t>
      </w:r>
      <w:r>
        <w:rPr>
          <w:rFonts w:ascii="仿宋" w:eastAsia="仿宋" w:hAnsi="仿宋" w:hint="eastAsia"/>
          <w:color w:val="000000" w:themeColor="text1"/>
          <w:sz w:val="30"/>
          <w:szCs w:val="30"/>
        </w:rPr>
        <w:t>人。</w:t>
      </w:r>
    </w:p>
    <w:p w:rsidR="00331DE6" w:rsidRDefault="00A27F2B">
      <w:pPr>
        <w:widowControl/>
        <w:numPr>
          <w:ilvl w:val="0"/>
          <w:numId w:val="2"/>
        </w:numPr>
        <w:spacing w:line="600" w:lineRule="exact"/>
        <w:rPr>
          <w:rFonts w:asciiTheme="minorEastAsia" w:hAnsiTheme="minorEastAsia"/>
          <w:bCs/>
          <w:color w:val="000000" w:themeColor="text1"/>
          <w:kern w:val="0"/>
          <w:sz w:val="32"/>
          <w:szCs w:val="32"/>
        </w:rPr>
      </w:pPr>
      <w:r>
        <w:rPr>
          <w:rFonts w:asciiTheme="minorEastAsia" w:hAnsiTheme="minorEastAsia" w:hint="eastAsia"/>
          <w:bCs/>
          <w:color w:val="000000" w:themeColor="text1"/>
          <w:kern w:val="0"/>
          <w:sz w:val="32"/>
          <w:szCs w:val="32"/>
        </w:rPr>
        <w:t>决算单位构成。</w:t>
      </w:r>
    </w:p>
    <w:p w:rsidR="00331DE6" w:rsidRDefault="00A27F2B">
      <w:pPr>
        <w:widowControl/>
        <w:spacing w:line="600" w:lineRule="exact"/>
        <w:ind w:firstLineChars="300" w:firstLine="960"/>
        <w:rPr>
          <w:rFonts w:asciiTheme="minorEastAsia" w:hAnsiTheme="minorEastAsia"/>
          <w:bCs/>
          <w:kern w:val="0"/>
          <w:sz w:val="32"/>
          <w:szCs w:val="32"/>
        </w:rPr>
      </w:pPr>
      <w:r>
        <w:rPr>
          <w:rFonts w:asciiTheme="minorEastAsia" w:hAnsiTheme="minorEastAsia" w:hint="eastAsia"/>
          <w:bCs/>
          <w:kern w:val="0"/>
          <w:sz w:val="32"/>
          <w:szCs w:val="32"/>
        </w:rPr>
        <w:lastRenderedPageBreak/>
        <w:t>洪江市建设工程招标投标管理中心决算汇总公开单位包括：洪江市招标投标服务中心本级。</w:t>
      </w:r>
    </w:p>
    <w:p w:rsidR="00331DE6" w:rsidRDefault="00331DE6">
      <w:pPr>
        <w:jc w:val="left"/>
        <w:rPr>
          <w:rFonts w:ascii="仿宋_GB2312" w:eastAsia="仿宋_GB2312" w:hAnsiTheme="minorEastAsia"/>
          <w:sz w:val="28"/>
          <w:szCs w:val="32"/>
        </w:rPr>
      </w:pPr>
    </w:p>
    <w:p w:rsidR="00331DE6" w:rsidRDefault="00331DE6">
      <w:pPr>
        <w:jc w:val="center"/>
        <w:rPr>
          <w:rFonts w:ascii="黑体" w:eastAsia="黑体" w:hAnsi="黑体"/>
          <w:sz w:val="28"/>
          <w:szCs w:val="28"/>
        </w:rPr>
      </w:pPr>
    </w:p>
    <w:p w:rsidR="00331DE6" w:rsidRDefault="00331DE6">
      <w:pPr>
        <w:jc w:val="center"/>
        <w:rPr>
          <w:rFonts w:ascii="黑体" w:eastAsia="黑体" w:hAnsi="黑体"/>
          <w:sz w:val="28"/>
          <w:szCs w:val="28"/>
        </w:rPr>
      </w:pPr>
    </w:p>
    <w:p w:rsidR="00331DE6" w:rsidRDefault="00331DE6">
      <w:pPr>
        <w:jc w:val="center"/>
        <w:rPr>
          <w:rFonts w:ascii="黑体" w:eastAsia="黑体" w:hAnsi="黑体"/>
          <w:sz w:val="28"/>
          <w:szCs w:val="28"/>
        </w:rPr>
      </w:pPr>
    </w:p>
    <w:p w:rsidR="00331DE6" w:rsidRDefault="00331DE6">
      <w:pPr>
        <w:jc w:val="center"/>
        <w:rPr>
          <w:rFonts w:ascii="黑体" w:eastAsia="黑体" w:hAnsi="黑体"/>
          <w:sz w:val="28"/>
          <w:szCs w:val="28"/>
        </w:rPr>
      </w:pPr>
    </w:p>
    <w:p w:rsidR="00331DE6" w:rsidRDefault="00331DE6">
      <w:pPr>
        <w:jc w:val="center"/>
        <w:rPr>
          <w:rFonts w:ascii="黑体" w:eastAsia="黑体" w:hAnsi="黑体"/>
          <w:sz w:val="28"/>
          <w:szCs w:val="28"/>
        </w:rPr>
      </w:pPr>
    </w:p>
    <w:p w:rsidR="00331DE6" w:rsidRDefault="00331DE6">
      <w:pPr>
        <w:jc w:val="center"/>
        <w:rPr>
          <w:rFonts w:ascii="黑体" w:eastAsia="黑体" w:hAnsi="黑体"/>
          <w:sz w:val="28"/>
          <w:szCs w:val="28"/>
        </w:rPr>
      </w:pPr>
    </w:p>
    <w:p w:rsidR="00331DE6" w:rsidRDefault="00331DE6">
      <w:pPr>
        <w:jc w:val="center"/>
        <w:rPr>
          <w:rFonts w:ascii="黑体" w:eastAsia="黑体" w:hAnsi="黑体"/>
          <w:sz w:val="28"/>
          <w:szCs w:val="28"/>
        </w:rPr>
      </w:pPr>
    </w:p>
    <w:p w:rsidR="00331DE6" w:rsidRDefault="00331DE6">
      <w:pPr>
        <w:jc w:val="center"/>
        <w:rPr>
          <w:rFonts w:ascii="黑体" w:eastAsia="黑体" w:hAnsi="黑体"/>
          <w:sz w:val="28"/>
          <w:szCs w:val="28"/>
        </w:rPr>
      </w:pPr>
    </w:p>
    <w:p w:rsidR="00331DE6" w:rsidRDefault="00331DE6">
      <w:pPr>
        <w:jc w:val="center"/>
        <w:rPr>
          <w:rFonts w:ascii="黑体" w:eastAsia="黑体" w:hAnsi="黑体"/>
          <w:sz w:val="28"/>
          <w:szCs w:val="28"/>
        </w:rPr>
      </w:pPr>
    </w:p>
    <w:p w:rsidR="00331DE6" w:rsidRDefault="00331DE6">
      <w:pPr>
        <w:jc w:val="center"/>
        <w:rPr>
          <w:rFonts w:ascii="黑体" w:eastAsia="黑体" w:hAnsi="黑体"/>
          <w:sz w:val="28"/>
          <w:szCs w:val="28"/>
        </w:rPr>
      </w:pPr>
    </w:p>
    <w:p w:rsidR="00331DE6" w:rsidRDefault="00331DE6">
      <w:pPr>
        <w:jc w:val="center"/>
        <w:rPr>
          <w:rFonts w:ascii="黑体" w:eastAsia="黑体" w:hAnsi="黑体"/>
          <w:sz w:val="28"/>
          <w:szCs w:val="28"/>
        </w:rPr>
      </w:pPr>
    </w:p>
    <w:p w:rsidR="00331DE6" w:rsidRDefault="00331DE6">
      <w:pPr>
        <w:jc w:val="center"/>
        <w:rPr>
          <w:rFonts w:ascii="黑体" w:eastAsia="黑体" w:hAnsi="黑体"/>
          <w:sz w:val="28"/>
          <w:szCs w:val="28"/>
        </w:rPr>
      </w:pPr>
    </w:p>
    <w:p w:rsidR="00331DE6" w:rsidRDefault="00331DE6">
      <w:pPr>
        <w:jc w:val="center"/>
        <w:rPr>
          <w:sz w:val="72"/>
          <w:szCs w:val="72"/>
        </w:rPr>
      </w:pPr>
    </w:p>
    <w:p w:rsidR="00331DE6" w:rsidRDefault="00331DE6">
      <w:pPr>
        <w:jc w:val="center"/>
        <w:rPr>
          <w:sz w:val="72"/>
          <w:szCs w:val="72"/>
        </w:rPr>
      </w:pPr>
    </w:p>
    <w:p w:rsidR="00331DE6" w:rsidRDefault="00331DE6">
      <w:pPr>
        <w:jc w:val="center"/>
        <w:rPr>
          <w:sz w:val="72"/>
          <w:szCs w:val="72"/>
        </w:rPr>
      </w:pPr>
    </w:p>
    <w:p w:rsidR="00331DE6" w:rsidRDefault="00331DE6">
      <w:pPr>
        <w:jc w:val="center"/>
        <w:rPr>
          <w:sz w:val="72"/>
          <w:szCs w:val="72"/>
        </w:rPr>
      </w:pPr>
    </w:p>
    <w:p w:rsidR="00331DE6" w:rsidRDefault="00331DE6">
      <w:pPr>
        <w:jc w:val="center"/>
        <w:rPr>
          <w:sz w:val="72"/>
          <w:szCs w:val="72"/>
        </w:rPr>
      </w:pPr>
    </w:p>
    <w:p w:rsidR="00331DE6" w:rsidRDefault="00A27F2B">
      <w:pPr>
        <w:jc w:val="center"/>
        <w:rPr>
          <w:sz w:val="72"/>
          <w:szCs w:val="72"/>
        </w:rPr>
      </w:pPr>
      <w:r>
        <w:rPr>
          <w:rFonts w:hint="eastAsia"/>
          <w:sz w:val="72"/>
          <w:szCs w:val="72"/>
        </w:rPr>
        <w:t>第二部分</w:t>
      </w:r>
    </w:p>
    <w:p w:rsidR="00331DE6" w:rsidRDefault="00331DE6">
      <w:pPr>
        <w:jc w:val="center"/>
        <w:rPr>
          <w:sz w:val="72"/>
          <w:szCs w:val="72"/>
        </w:rPr>
      </w:pPr>
    </w:p>
    <w:p w:rsidR="00331DE6" w:rsidRDefault="00A27F2B">
      <w:pPr>
        <w:jc w:val="center"/>
        <w:rPr>
          <w:sz w:val="72"/>
          <w:szCs w:val="72"/>
        </w:rPr>
      </w:pPr>
      <w:r>
        <w:rPr>
          <w:rFonts w:hint="eastAsia"/>
          <w:sz w:val="72"/>
          <w:szCs w:val="72"/>
        </w:rPr>
        <w:t>部门决算表</w:t>
      </w:r>
    </w:p>
    <w:p w:rsidR="00331DE6" w:rsidRDefault="00331DE6">
      <w:pPr>
        <w:jc w:val="center"/>
        <w:rPr>
          <w:sz w:val="72"/>
          <w:szCs w:val="72"/>
        </w:rPr>
      </w:pPr>
    </w:p>
    <w:p w:rsidR="00331DE6" w:rsidRDefault="00331DE6">
      <w:pPr>
        <w:jc w:val="center"/>
        <w:rPr>
          <w:sz w:val="72"/>
          <w:szCs w:val="72"/>
        </w:rPr>
      </w:pPr>
    </w:p>
    <w:p w:rsidR="00331DE6" w:rsidRDefault="00A27F2B">
      <w:pPr>
        <w:widowControl/>
        <w:jc w:val="center"/>
        <w:rPr>
          <w:sz w:val="44"/>
          <w:szCs w:val="44"/>
        </w:rPr>
        <w:sectPr w:rsidR="00331DE6">
          <w:pgSz w:w="16838" w:h="11906" w:orient="landscape"/>
          <w:pgMar w:top="720" w:right="720" w:bottom="720" w:left="720" w:header="851" w:footer="992" w:gutter="0"/>
          <w:cols w:space="425"/>
          <w:docGrid w:type="lines" w:linePitch="312"/>
        </w:sectPr>
      </w:pPr>
      <w:r>
        <w:rPr>
          <w:rFonts w:hint="eastAsia"/>
          <w:sz w:val="44"/>
          <w:szCs w:val="44"/>
        </w:rPr>
        <w:t>见附件</w:t>
      </w:r>
    </w:p>
    <w:p w:rsidR="00331DE6" w:rsidRDefault="00331DE6">
      <w:pPr>
        <w:pStyle w:val="Default"/>
        <w:jc w:val="both"/>
        <w:rPr>
          <w:sz w:val="72"/>
          <w:szCs w:val="72"/>
        </w:rPr>
      </w:pPr>
    </w:p>
    <w:p w:rsidR="00331DE6" w:rsidRDefault="00331DE6">
      <w:pPr>
        <w:pStyle w:val="Default"/>
        <w:jc w:val="center"/>
        <w:rPr>
          <w:sz w:val="72"/>
          <w:szCs w:val="72"/>
        </w:rPr>
      </w:pPr>
    </w:p>
    <w:p w:rsidR="00331DE6" w:rsidRDefault="00A27F2B">
      <w:pPr>
        <w:pStyle w:val="Default"/>
        <w:jc w:val="center"/>
        <w:rPr>
          <w:sz w:val="72"/>
          <w:szCs w:val="72"/>
        </w:rPr>
      </w:pPr>
      <w:r>
        <w:rPr>
          <w:rFonts w:hint="eastAsia"/>
          <w:sz w:val="72"/>
          <w:szCs w:val="72"/>
        </w:rPr>
        <w:t>第三部分</w:t>
      </w:r>
    </w:p>
    <w:p w:rsidR="00331DE6" w:rsidRDefault="00331DE6">
      <w:pPr>
        <w:pStyle w:val="Default"/>
        <w:jc w:val="center"/>
        <w:rPr>
          <w:sz w:val="70"/>
          <w:szCs w:val="70"/>
        </w:rPr>
      </w:pPr>
    </w:p>
    <w:p w:rsidR="00331DE6" w:rsidRDefault="00A27F2B">
      <w:pPr>
        <w:pStyle w:val="Default"/>
        <w:jc w:val="center"/>
        <w:rPr>
          <w:sz w:val="70"/>
          <w:szCs w:val="70"/>
        </w:rPr>
      </w:pPr>
      <w:r>
        <w:rPr>
          <w:sz w:val="70"/>
          <w:szCs w:val="70"/>
        </w:rPr>
        <w:t>20</w:t>
      </w:r>
      <w:r>
        <w:rPr>
          <w:rFonts w:hint="eastAsia"/>
          <w:sz w:val="70"/>
          <w:szCs w:val="70"/>
        </w:rPr>
        <w:t>20</w:t>
      </w:r>
      <w:r>
        <w:rPr>
          <w:rFonts w:hint="eastAsia"/>
          <w:sz w:val="70"/>
          <w:szCs w:val="70"/>
        </w:rPr>
        <w:t>年度部门决算情况说明</w:t>
      </w:r>
    </w:p>
    <w:p w:rsidR="00331DE6" w:rsidRDefault="00A27F2B">
      <w:pPr>
        <w:widowControl/>
        <w:jc w:val="left"/>
        <w:rPr>
          <w:rFonts w:ascii="黑体" w:eastAsia="黑体" w:cs="黑体"/>
          <w:color w:val="000000"/>
          <w:kern w:val="0"/>
          <w:sz w:val="70"/>
          <w:szCs w:val="70"/>
        </w:rPr>
      </w:pPr>
      <w:r>
        <w:rPr>
          <w:sz w:val="70"/>
          <w:szCs w:val="70"/>
        </w:rPr>
        <w:br w:type="page"/>
      </w:r>
    </w:p>
    <w:p w:rsidR="00331DE6" w:rsidRDefault="00331DE6">
      <w:pPr>
        <w:pStyle w:val="Default"/>
        <w:rPr>
          <w:rFonts w:asciiTheme="minorEastAsia" w:eastAsiaTheme="minorEastAsia" w:hAnsiTheme="minorEastAsia"/>
          <w:sz w:val="32"/>
          <w:szCs w:val="32"/>
        </w:rPr>
      </w:pPr>
    </w:p>
    <w:p w:rsidR="00331DE6" w:rsidRDefault="00A27F2B">
      <w:pPr>
        <w:pStyle w:val="Default"/>
        <w:rPr>
          <w:rFonts w:hAnsi="黑体"/>
          <w:b/>
          <w:sz w:val="32"/>
          <w:szCs w:val="32"/>
        </w:rPr>
      </w:pPr>
      <w:r>
        <w:rPr>
          <w:rFonts w:hAnsi="黑体" w:hint="eastAsia"/>
          <w:b/>
          <w:sz w:val="32"/>
          <w:szCs w:val="32"/>
        </w:rPr>
        <w:t>一、收入支出决算总体情况说明</w:t>
      </w:r>
    </w:p>
    <w:p w:rsidR="00331DE6" w:rsidRDefault="00A27F2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年度收、支总计</w:t>
      </w:r>
      <w:r>
        <w:rPr>
          <w:rFonts w:asciiTheme="minorEastAsia" w:eastAsiaTheme="minorEastAsia" w:hAnsiTheme="minorEastAsia" w:hint="eastAsia"/>
          <w:sz w:val="32"/>
          <w:szCs w:val="32"/>
        </w:rPr>
        <w:t>92.9</w:t>
      </w:r>
      <w:r>
        <w:rPr>
          <w:rFonts w:asciiTheme="minorEastAsia" w:eastAsiaTheme="minorEastAsia" w:hAnsiTheme="minorEastAsia" w:hint="eastAsia"/>
          <w:sz w:val="32"/>
          <w:szCs w:val="32"/>
        </w:rPr>
        <w:t>万元。与上年相比，增加</w:t>
      </w:r>
      <w:r>
        <w:rPr>
          <w:rFonts w:asciiTheme="minorEastAsia" w:eastAsiaTheme="minorEastAsia" w:hAnsiTheme="minorEastAsia" w:hint="eastAsia"/>
          <w:sz w:val="32"/>
          <w:szCs w:val="32"/>
        </w:rPr>
        <w:t>29.35</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46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上年度财政拨款收入还未拨款到位导致本年度拨款收入增加。</w:t>
      </w:r>
    </w:p>
    <w:p w:rsidR="00331DE6" w:rsidRDefault="00A27F2B">
      <w:pPr>
        <w:pStyle w:val="Default"/>
        <w:rPr>
          <w:rFonts w:hAnsi="黑体"/>
          <w:b/>
          <w:sz w:val="32"/>
          <w:szCs w:val="32"/>
        </w:rPr>
      </w:pPr>
      <w:r>
        <w:rPr>
          <w:rFonts w:hAnsi="黑体" w:hint="eastAsia"/>
          <w:b/>
          <w:sz w:val="32"/>
          <w:szCs w:val="32"/>
        </w:rPr>
        <w:t>二、收入决算情况说明</w:t>
      </w:r>
    </w:p>
    <w:p w:rsidR="00331DE6" w:rsidRDefault="00A27F2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Pr>
          <w:rFonts w:asciiTheme="minorEastAsia" w:eastAsiaTheme="minorEastAsia" w:hAnsiTheme="minorEastAsia" w:hint="eastAsia"/>
          <w:sz w:val="32"/>
          <w:szCs w:val="32"/>
        </w:rPr>
        <w:t>92.9</w:t>
      </w:r>
      <w:r>
        <w:rPr>
          <w:rFonts w:asciiTheme="minorEastAsia" w:eastAsiaTheme="minorEastAsia" w:hAnsiTheme="minorEastAsia" w:hint="eastAsia"/>
          <w:sz w:val="32"/>
          <w:szCs w:val="32"/>
        </w:rPr>
        <w:t>万元，其中：财政拨款收入</w:t>
      </w:r>
      <w:r>
        <w:rPr>
          <w:rFonts w:asciiTheme="minorEastAsia" w:eastAsiaTheme="minorEastAsia" w:hAnsiTheme="minorEastAsia" w:hint="eastAsia"/>
          <w:sz w:val="32"/>
          <w:szCs w:val="32"/>
        </w:rPr>
        <w:t>92.9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；上级补助收入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；事业收入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；附属单位上缴收入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；其他收入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331DE6" w:rsidRDefault="00A27F2B">
      <w:pPr>
        <w:pStyle w:val="Default"/>
        <w:rPr>
          <w:rFonts w:hAnsi="黑体"/>
          <w:b/>
          <w:sz w:val="32"/>
          <w:szCs w:val="32"/>
        </w:rPr>
      </w:pPr>
      <w:r>
        <w:rPr>
          <w:rFonts w:hAnsi="黑体" w:hint="eastAsia"/>
          <w:b/>
          <w:sz w:val="32"/>
          <w:szCs w:val="32"/>
        </w:rPr>
        <w:t>三、支出决算情况说明</w:t>
      </w:r>
    </w:p>
    <w:p w:rsidR="00331DE6" w:rsidRDefault="00A27F2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Pr>
          <w:rFonts w:asciiTheme="minorEastAsia" w:eastAsiaTheme="minorEastAsia" w:hAnsiTheme="minorEastAsia" w:hint="eastAsia"/>
          <w:sz w:val="32"/>
          <w:szCs w:val="32"/>
        </w:rPr>
        <w:t>63.62</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63.62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；项目支出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；上缴上级支出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；对附属单位补助支出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331DE6" w:rsidRDefault="00A27F2B">
      <w:pPr>
        <w:pStyle w:val="Default"/>
        <w:rPr>
          <w:rFonts w:hAnsi="黑体"/>
          <w:b/>
          <w:sz w:val="32"/>
          <w:szCs w:val="32"/>
        </w:rPr>
      </w:pPr>
      <w:r>
        <w:rPr>
          <w:rFonts w:hAnsi="黑体" w:hint="eastAsia"/>
          <w:b/>
          <w:sz w:val="32"/>
          <w:szCs w:val="32"/>
        </w:rPr>
        <w:t>四、财政拨款收入支出决算总体情况说明</w:t>
      </w:r>
    </w:p>
    <w:p w:rsidR="00331DE6" w:rsidRDefault="00A27F2B">
      <w:pPr>
        <w:pStyle w:val="Default"/>
        <w:ind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年度财政拨款收</w:t>
      </w:r>
      <w:r>
        <w:rPr>
          <w:rFonts w:asciiTheme="minorEastAsia" w:eastAsiaTheme="minorEastAsia" w:hAnsiTheme="minorEastAsia" w:hint="eastAsia"/>
          <w:sz w:val="32"/>
          <w:szCs w:val="32"/>
        </w:rPr>
        <w:t>入</w:t>
      </w:r>
      <w:r>
        <w:rPr>
          <w:rFonts w:asciiTheme="minorEastAsia" w:eastAsiaTheme="minorEastAsia" w:hAnsiTheme="minorEastAsia" w:hint="eastAsia"/>
          <w:sz w:val="32"/>
          <w:szCs w:val="32"/>
        </w:rPr>
        <w:t>总计</w:t>
      </w:r>
      <w:r>
        <w:rPr>
          <w:rFonts w:asciiTheme="minorEastAsia" w:eastAsiaTheme="minorEastAsia" w:hAnsiTheme="minorEastAsia" w:hint="eastAsia"/>
          <w:sz w:val="32"/>
          <w:szCs w:val="32"/>
        </w:rPr>
        <w:t>92.9</w:t>
      </w:r>
      <w:r>
        <w:rPr>
          <w:rFonts w:asciiTheme="minorEastAsia" w:eastAsiaTheme="minorEastAsia" w:hAnsiTheme="minorEastAsia" w:hint="eastAsia"/>
          <w:sz w:val="32"/>
          <w:szCs w:val="32"/>
        </w:rPr>
        <w:t>万元，与上年相比，增加</w:t>
      </w:r>
      <w:r>
        <w:rPr>
          <w:rFonts w:asciiTheme="minorEastAsia" w:eastAsiaTheme="minorEastAsia" w:hAnsiTheme="minorEastAsia" w:hint="eastAsia"/>
          <w:sz w:val="32"/>
          <w:szCs w:val="32"/>
        </w:rPr>
        <w:t>29.35</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增长</w:t>
      </w:r>
      <w:r>
        <w:rPr>
          <w:rFonts w:asciiTheme="minorEastAsia" w:eastAsiaTheme="minorEastAsia" w:hAnsiTheme="minorEastAsia" w:hint="eastAsia"/>
          <w:sz w:val="32"/>
          <w:szCs w:val="32"/>
        </w:rPr>
        <w:t>46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上年度财政拨款收入还未拨款到位导致本年度拨款收入增加。</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w:t>
      </w:r>
      <w:r>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总计</w:t>
      </w:r>
      <w:r>
        <w:rPr>
          <w:rFonts w:asciiTheme="minorEastAsia" w:eastAsiaTheme="minorEastAsia" w:hAnsiTheme="minorEastAsia" w:hint="eastAsia"/>
          <w:sz w:val="32"/>
          <w:szCs w:val="32"/>
        </w:rPr>
        <w:t>63.62</w:t>
      </w:r>
      <w:r>
        <w:rPr>
          <w:rFonts w:asciiTheme="minorEastAsia" w:eastAsiaTheme="minorEastAsia" w:hAnsiTheme="minorEastAsia" w:hint="eastAsia"/>
          <w:sz w:val="32"/>
          <w:szCs w:val="32"/>
        </w:rPr>
        <w:t>万元，与上年相比，增</w:t>
      </w:r>
      <w:r>
        <w:rPr>
          <w:rFonts w:asciiTheme="minorEastAsia" w:eastAsiaTheme="minorEastAsia" w:hAnsiTheme="minorEastAsia" w:hint="eastAsia"/>
          <w:sz w:val="32"/>
          <w:szCs w:val="32"/>
        </w:rPr>
        <w:t>加</w:t>
      </w:r>
      <w:r>
        <w:rPr>
          <w:rFonts w:asciiTheme="minorEastAsia" w:eastAsiaTheme="minorEastAsia" w:hAnsiTheme="minorEastAsia" w:hint="eastAsia"/>
          <w:sz w:val="32"/>
          <w:szCs w:val="32"/>
        </w:rPr>
        <w:t>17.78</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增长</w:t>
      </w:r>
      <w:r>
        <w:rPr>
          <w:rFonts w:asciiTheme="minorEastAsia" w:eastAsiaTheme="minorEastAsia" w:hAnsiTheme="minorEastAsia" w:hint="eastAsia"/>
          <w:sz w:val="32"/>
          <w:szCs w:val="32"/>
        </w:rPr>
        <w:t>38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上年度财政拨款收入还未拨款到位导致很多支出在本年度开支。</w:t>
      </w:r>
    </w:p>
    <w:p w:rsidR="00331DE6" w:rsidRDefault="00331DE6">
      <w:pPr>
        <w:pStyle w:val="Default"/>
        <w:ind w:firstLine="640"/>
        <w:rPr>
          <w:rFonts w:asciiTheme="minorEastAsia" w:eastAsiaTheme="minorEastAsia" w:hAnsiTheme="minorEastAsia"/>
          <w:sz w:val="32"/>
          <w:szCs w:val="32"/>
        </w:rPr>
      </w:pPr>
    </w:p>
    <w:p w:rsidR="00331DE6" w:rsidRDefault="00A27F2B">
      <w:pPr>
        <w:pStyle w:val="Default"/>
        <w:rPr>
          <w:rFonts w:hAnsi="黑体"/>
          <w:b/>
          <w:sz w:val="32"/>
          <w:szCs w:val="32"/>
        </w:rPr>
      </w:pPr>
      <w:r>
        <w:rPr>
          <w:rFonts w:hAnsi="黑体" w:hint="eastAsia"/>
          <w:b/>
          <w:sz w:val="32"/>
          <w:szCs w:val="32"/>
        </w:rPr>
        <w:t>五、一般公共预算财政拨款支出决算情况说明</w:t>
      </w:r>
    </w:p>
    <w:p w:rsidR="00331DE6" w:rsidRDefault="00A27F2B" w:rsidP="00A27F2B">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331DE6" w:rsidRDefault="00A27F2B">
      <w:pPr>
        <w:pStyle w:val="Default"/>
        <w:ind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63.62</w:t>
      </w:r>
      <w:r>
        <w:rPr>
          <w:rFonts w:asciiTheme="minorEastAsia" w:eastAsiaTheme="minorEastAsia" w:hAnsiTheme="minorEastAsia" w:hint="eastAsia"/>
          <w:sz w:val="32"/>
          <w:szCs w:val="32"/>
        </w:rPr>
        <w:t>万元，占本年支出合计的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，与上年相比，财政拨款支出增加</w:t>
      </w:r>
      <w:r>
        <w:rPr>
          <w:rFonts w:asciiTheme="minorEastAsia" w:eastAsiaTheme="minorEastAsia" w:hAnsiTheme="minorEastAsia" w:hint="eastAsia"/>
          <w:sz w:val="32"/>
          <w:szCs w:val="32"/>
        </w:rPr>
        <w:t>17.78</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38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上年度财政拨款收入还未拨款到位导致很多支出在本年度开支。</w:t>
      </w:r>
    </w:p>
    <w:p w:rsidR="00331DE6" w:rsidRDefault="00331DE6">
      <w:pPr>
        <w:pStyle w:val="Default"/>
        <w:ind w:firstLineChars="250" w:firstLine="800"/>
        <w:rPr>
          <w:rFonts w:asciiTheme="minorEastAsia" w:eastAsiaTheme="minorEastAsia" w:hAnsiTheme="minorEastAsia"/>
          <w:sz w:val="32"/>
          <w:szCs w:val="32"/>
        </w:rPr>
      </w:pPr>
    </w:p>
    <w:p w:rsidR="00331DE6" w:rsidRDefault="00A27F2B" w:rsidP="00A27F2B">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331DE6" w:rsidRDefault="00A27F2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63.62</w:t>
      </w:r>
      <w:r>
        <w:rPr>
          <w:rFonts w:asciiTheme="minorEastAsia" w:eastAsiaTheme="minorEastAsia" w:hAnsiTheme="minorEastAsia" w:hint="eastAsia"/>
          <w:sz w:val="32"/>
          <w:szCs w:val="32"/>
        </w:rPr>
        <w:t>万元，主要用于以下方面：</w:t>
      </w:r>
      <w:r>
        <w:rPr>
          <w:rFonts w:asciiTheme="minorEastAsia" w:eastAsiaTheme="minorEastAsia" w:hAnsiTheme="minorEastAsia" w:hint="eastAsia"/>
          <w:sz w:val="32"/>
          <w:szCs w:val="32"/>
        </w:rPr>
        <w:t>城乡社区支出</w:t>
      </w:r>
      <w:r>
        <w:rPr>
          <w:rFonts w:asciiTheme="minorEastAsia" w:eastAsiaTheme="minorEastAsia" w:hAnsiTheme="minorEastAsia" w:hint="eastAsia"/>
          <w:sz w:val="32"/>
          <w:szCs w:val="32"/>
        </w:rPr>
        <w:t>48.39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76.06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社会保障和就业</w:t>
      </w:r>
      <w:r>
        <w:rPr>
          <w:rFonts w:asciiTheme="minorEastAsia" w:eastAsiaTheme="minorEastAsia" w:hAnsiTheme="minorEastAsia" w:hint="eastAsia"/>
          <w:sz w:val="32"/>
          <w:szCs w:val="32"/>
        </w:rPr>
        <w:t>（类）支出</w:t>
      </w:r>
      <w:r>
        <w:rPr>
          <w:rFonts w:asciiTheme="minorEastAsia" w:eastAsiaTheme="minorEastAsia" w:hAnsiTheme="minorEastAsia" w:hint="eastAsia"/>
          <w:sz w:val="32"/>
          <w:szCs w:val="32"/>
        </w:rPr>
        <w:t>7.23</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11.36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卫生和健康（类）支出</w:t>
      </w:r>
      <w:r>
        <w:rPr>
          <w:rFonts w:asciiTheme="minorEastAsia" w:eastAsiaTheme="minorEastAsia" w:hAnsiTheme="minorEastAsia" w:hint="eastAsia"/>
          <w:sz w:val="32"/>
          <w:szCs w:val="32"/>
        </w:rPr>
        <w:t>2.62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4.12%</w:t>
      </w:r>
      <w:r>
        <w:rPr>
          <w:rFonts w:asciiTheme="minorEastAsia" w:eastAsiaTheme="minorEastAsia" w:hAnsiTheme="minorEastAsia" w:hint="eastAsia"/>
          <w:sz w:val="32"/>
          <w:szCs w:val="32"/>
        </w:rPr>
        <w:t>；住房和保障（类）支出</w:t>
      </w:r>
      <w:r>
        <w:rPr>
          <w:rFonts w:asciiTheme="minorEastAsia" w:eastAsiaTheme="minorEastAsia" w:hAnsiTheme="minorEastAsia" w:hint="eastAsia"/>
          <w:sz w:val="32"/>
          <w:szCs w:val="32"/>
        </w:rPr>
        <w:t>5.38</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8.46%</w:t>
      </w:r>
      <w:r>
        <w:rPr>
          <w:rFonts w:asciiTheme="minorEastAsia" w:eastAsiaTheme="minorEastAsia" w:hAnsiTheme="minorEastAsia" w:hint="eastAsia"/>
          <w:sz w:val="32"/>
          <w:szCs w:val="32"/>
        </w:rPr>
        <w:t>。</w:t>
      </w:r>
    </w:p>
    <w:p w:rsidR="00331DE6" w:rsidRDefault="00A27F2B" w:rsidP="00A27F2B">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331DE6" w:rsidRDefault="00A27F2B">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年度财政拨款支出年初预算数为</w:t>
      </w:r>
      <w:r>
        <w:rPr>
          <w:rFonts w:asciiTheme="minorEastAsia" w:eastAsiaTheme="minorEastAsia" w:hAnsiTheme="minorEastAsia" w:hint="eastAsia"/>
          <w:sz w:val="32"/>
          <w:szCs w:val="32"/>
        </w:rPr>
        <w:t>66.35</w:t>
      </w:r>
      <w:r>
        <w:rPr>
          <w:rFonts w:asciiTheme="minorEastAsia" w:eastAsiaTheme="minorEastAsia" w:hAnsiTheme="minorEastAsia" w:hint="eastAsia"/>
          <w:sz w:val="32"/>
          <w:szCs w:val="32"/>
        </w:rPr>
        <w:t>万元，支出决算数为</w:t>
      </w:r>
      <w:r>
        <w:rPr>
          <w:rFonts w:asciiTheme="minorEastAsia" w:eastAsiaTheme="minorEastAsia" w:hAnsiTheme="minorEastAsia" w:hint="eastAsia"/>
          <w:sz w:val="32"/>
          <w:szCs w:val="32"/>
        </w:rPr>
        <w:t>63.62</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95.88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331DE6" w:rsidRDefault="00A27F2B">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、一般公共服务（类）</w:t>
      </w:r>
      <w:r>
        <w:rPr>
          <w:rFonts w:asciiTheme="minorEastAsia" w:eastAsiaTheme="minorEastAsia" w:hAnsiTheme="minorEastAsia" w:hint="eastAsia"/>
          <w:sz w:val="32"/>
          <w:szCs w:val="32"/>
        </w:rPr>
        <w:t>城乡社区支出</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建设市场管理与监督</w:t>
      </w:r>
      <w:r>
        <w:rPr>
          <w:rFonts w:asciiTheme="minorEastAsia" w:eastAsiaTheme="minorEastAsia" w:hAnsiTheme="minorEastAsia" w:hint="eastAsia"/>
          <w:sz w:val="32"/>
          <w:szCs w:val="32"/>
        </w:rPr>
        <w:t>（项）。</w:t>
      </w:r>
    </w:p>
    <w:p w:rsidR="00331DE6" w:rsidRDefault="00A27F2B">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63.55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63.62</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95.88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，决算数小于年初预算数的主要原因是：</w:t>
      </w:r>
      <w:r>
        <w:rPr>
          <w:rFonts w:asciiTheme="minorEastAsia" w:eastAsiaTheme="minorEastAsia" w:hAnsiTheme="minorEastAsia" w:hint="eastAsia"/>
          <w:sz w:val="32"/>
          <w:szCs w:val="32"/>
        </w:rPr>
        <w:t>年底还有一些未付的款项。</w:t>
      </w:r>
    </w:p>
    <w:p w:rsidR="00331DE6" w:rsidRDefault="00A27F2B">
      <w:pPr>
        <w:pStyle w:val="Default"/>
        <w:rPr>
          <w:rFonts w:hAnsi="黑体"/>
          <w:b/>
          <w:sz w:val="32"/>
          <w:szCs w:val="32"/>
        </w:rPr>
      </w:pPr>
      <w:r>
        <w:rPr>
          <w:rFonts w:hAnsi="黑体" w:hint="eastAsia"/>
          <w:b/>
          <w:sz w:val="32"/>
          <w:szCs w:val="32"/>
        </w:rPr>
        <w:t>六、一般公共预算财政拨款基本支出决算情况说明</w:t>
      </w:r>
    </w:p>
    <w:p w:rsidR="00331DE6" w:rsidRDefault="00A27F2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年度财政拨款基本支出</w:t>
      </w:r>
      <w:r>
        <w:rPr>
          <w:rFonts w:asciiTheme="minorEastAsia" w:eastAsiaTheme="minorEastAsia" w:hAnsiTheme="minorEastAsia" w:hint="eastAsia"/>
          <w:sz w:val="32"/>
          <w:szCs w:val="32"/>
        </w:rPr>
        <w:t>63.62</w:t>
      </w:r>
      <w:r>
        <w:rPr>
          <w:rFonts w:asciiTheme="minorEastAsia" w:eastAsiaTheme="minorEastAsia" w:hAnsiTheme="minorEastAsia" w:hint="eastAsia"/>
          <w:sz w:val="32"/>
          <w:szCs w:val="32"/>
        </w:rPr>
        <w:t>万元，其中：人员经费</w:t>
      </w:r>
      <w:r>
        <w:rPr>
          <w:rFonts w:asciiTheme="minorEastAsia" w:eastAsiaTheme="minorEastAsia" w:hAnsiTheme="minorEastAsia" w:hint="eastAsia"/>
          <w:sz w:val="32"/>
          <w:szCs w:val="32"/>
        </w:rPr>
        <w:t>60.39</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94.92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主要包括基本工资、津贴补贴、奖金、伙食补助费</w:t>
      </w:r>
      <w:r>
        <w:rPr>
          <w:rFonts w:asciiTheme="minorEastAsia" w:eastAsiaTheme="minorEastAsia" w:hAnsiTheme="minorEastAsia"/>
          <w:sz w:val="32"/>
          <w:szCs w:val="32"/>
        </w:rPr>
        <w:t>……</w:t>
      </w:r>
      <w:r>
        <w:rPr>
          <w:rFonts w:asciiTheme="minorEastAsia" w:eastAsiaTheme="minorEastAsia" w:hAnsiTheme="minorEastAsia" w:hint="eastAsia"/>
          <w:sz w:val="32"/>
          <w:szCs w:val="32"/>
        </w:rPr>
        <w:t>；公用经费</w:t>
      </w:r>
      <w:r>
        <w:rPr>
          <w:rFonts w:asciiTheme="minorEastAsia" w:eastAsiaTheme="minorEastAsia" w:hAnsiTheme="minorEastAsia" w:hint="eastAsia"/>
          <w:sz w:val="32"/>
          <w:szCs w:val="32"/>
        </w:rPr>
        <w:t>3.23</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5.08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，主要包括办公费、</w:t>
      </w:r>
      <w:r>
        <w:rPr>
          <w:rFonts w:asciiTheme="minorEastAsia" w:eastAsiaTheme="minorEastAsia" w:hAnsiTheme="minorEastAsia" w:hint="eastAsia"/>
          <w:sz w:val="32"/>
          <w:szCs w:val="32"/>
        </w:rPr>
        <w:t>差旅费、</w:t>
      </w:r>
      <w:r>
        <w:rPr>
          <w:rFonts w:asciiTheme="minorEastAsia" w:eastAsiaTheme="minorEastAsia" w:hAnsiTheme="minorEastAsia" w:hint="eastAsia"/>
          <w:sz w:val="32"/>
          <w:szCs w:val="32"/>
        </w:rPr>
        <w:t>咨询费、手续费</w:t>
      </w:r>
      <w:r>
        <w:rPr>
          <w:rFonts w:asciiTheme="minorEastAsia" w:eastAsiaTheme="minorEastAsia" w:hAnsiTheme="minorEastAsia" w:hint="eastAsia"/>
          <w:sz w:val="32"/>
          <w:szCs w:val="32"/>
        </w:rPr>
        <w:t>等。</w:t>
      </w:r>
    </w:p>
    <w:p w:rsidR="00331DE6" w:rsidRDefault="00A27F2B">
      <w:pPr>
        <w:pStyle w:val="Default"/>
        <w:rPr>
          <w:rFonts w:hAnsi="黑体"/>
          <w:b/>
          <w:sz w:val="32"/>
          <w:szCs w:val="32"/>
        </w:rPr>
      </w:pPr>
      <w:r>
        <w:rPr>
          <w:rFonts w:hAnsi="黑体" w:hint="eastAsia"/>
          <w:b/>
          <w:sz w:val="32"/>
          <w:szCs w:val="32"/>
        </w:rPr>
        <w:t>七、一般公共预算财政拨款三公经费支出决算情况说明</w:t>
      </w:r>
      <w:bookmarkStart w:id="0" w:name="_GoBack"/>
      <w:bookmarkEnd w:id="0"/>
    </w:p>
    <w:p w:rsidR="00331DE6" w:rsidRDefault="00A27F2B">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331DE6" w:rsidRDefault="00A27F2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331DE6" w:rsidRDefault="00A27F2B">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331DE6" w:rsidRDefault="00A27F2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年度“三公”经费财政拨款支出决算中，公务接待费支出决算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万元，因公出国（境）费支出决算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万元，公务用车购置费及运行维护费支出</w:t>
      </w:r>
      <w:r>
        <w:rPr>
          <w:rFonts w:asciiTheme="minorEastAsia" w:eastAsiaTheme="minorEastAsia" w:hAnsiTheme="minorEastAsia" w:hint="eastAsia"/>
          <w:sz w:val="32"/>
          <w:szCs w:val="32"/>
        </w:rPr>
        <w:lastRenderedPageBreak/>
        <w:t>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p>
    <w:p w:rsidR="00331DE6" w:rsidRDefault="00A27F2B">
      <w:pPr>
        <w:pStyle w:val="Default"/>
        <w:rPr>
          <w:rFonts w:hAnsi="黑体"/>
          <w:b/>
          <w:sz w:val="32"/>
          <w:szCs w:val="32"/>
        </w:rPr>
      </w:pPr>
      <w:r>
        <w:rPr>
          <w:rFonts w:hAnsi="黑体" w:hint="eastAsia"/>
          <w:b/>
          <w:sz w:val="32"/>
          <w:szCs w:val="32"/>
        </w:rPr>
        <w:t>八、政府性基金预算收入支出决算情况</w:t>
      </w:r>
    </w:p>
    <w:p w:rsidR="00331DE6" w:rsidRDefault="00A27F2B">
      <w:pPr>
        <w:pStyle w:val="Default"/>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本单位无政府性基金收支情况。</w:t>
      </w:r>
    </w:p>
    <w:p w:rsidR="00331DE6" w:rsidRDefault="00A27F2B">
      <w:pPr>
        <w:pStyle w:val="Default"/>
        <w:rPr>
          <w:rFonts w:hAnsi="黑体"/>
          <w:b/>
          <w:sz w:val="32"/>
          <w:szCs w:val="32"/>
        </w:rPr>
      </w:pPr>
      <w:r>
        <w:rPr>
          <w:rFonts w:hAnsi="黑体" w:hint="eastAsia"/>
          <w:b/>
          <w:sz w:val="32"/>
          <w:szCs w:val="32"/>
        </w:rPr>
        <w:t>九、关于机关运行经费支出说明</w:t>
      </w:r>
    </w:p>
    <w:p w:rsidR="00331DE6" w:rsidRDefault="00A27F2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年度机关运行经费支出</w:t>
      </w:r>
      <w:r>
        <w:rPr>
          <w:rFonts w:asciiTheme="minorEastAsia" w:eastAsiaTheme="minorEastAsia" w:hAnsiTheme="minorEastAsia" w:hint="eastAsia"/>
          <w:sz w:val="32"/>
          <w:szCs w:val="32"/>
        </w:rPr>
        <w:t>3.23</w:t>
      </w:r>
      <w:r>
        <w:rPr>
          <w:rFonts w:asciiTheme="minorEastAsia" w:eastAsiaTheme="minorEastAsia" w:hAnsiTheme="minorEastAsia" w:hint="eastAsia"/>
          <w:sz w:val="32"/>
          <w:szCs w:val="32"/>
        </w:rPr>
        <w:t>万元，比年初预算数减少</w:t>
      </w:r>
      <w:r>
        <w:rPr>
          <w:rFonts w:asciiTheme="minorEastAsia" w:eastAsiaTheme="minorEastAsia" w:hAnsiTheme="minorEastAsia" w:hint="eastAsia"/>
          <w:sz w:val="32"/>
          <w:szCs w:val="32"/>
        </w:rPr>
        <w:t>1.77</w:t>
      </w:r>
      <w:r>
        <w:rPr>
          <w:rFonts w:asciiTheme="minorEastAsia" w:eastAsiaTheme="minorEastAsia" w:hAnsiTheme="minorEastAsia" w:hint="eastAsia"/>
          <w:sz w:val="32"/>
          <w:szCs w:val="32"/>
        </w:rPr>
        <w:t>万元，降低</w:t>
      </w:r>
      <w:r>
        <w:rPr>
          <w:rFonts w:asciiTheme="minorEastAsia" w:eastAsiaTheme="minorEastAsia" w:hAnsiTheme="minorEastAsia" w:hint="eastAsia"/>
          <w:sz w:val="32"/>
          <w:szCs w:val="32"/>
        </w:rPr>
        <w:t>35.4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。主要原因是：</w:t>
      </w:r>
      <w:r>
        <w:rPr>
          <w:rFonts w:asciiTheme="minorEastAsia" w:eastAsiaTheme="minorEastAsia" w:hAnsiTheme="minorEastAsia" w:hint="eastAsia"/>
          <w:sz w:val="32"/>
          <w:szCs w:val="32"/>
        </w:rPr>
        <w:t>单位节约日常经费开支内容及金额。</w:t>
      </w:r>
    </w:p>
    <w:p w:rsidR="00331DE6" w:rsidRDefault="00A27F2B">
      <w:pPr>
        <w:pStyle w:val="Default"/>
        <w:rPr>
          <w:rFonts w:hAnsi="黑体"/>
          <w:b/>
          <w:sz w:val="32"/>
          <w:szCs w:val="32"/>
        </w:rPr>
      </w:pPr>
      <w:r>
        <w:rPr>
          <w:rFonts w:hAnsi="黑体" w:hint="eastAsia"/>
          <w:b/>
          <w:sz w:val="32"/>
          <w:szCs w:val="32"/>
        </w:rPr>
        <w:t>十、一般性支出情况</w:t>
      </w:r>
    </w:p>
    <w:p w:rsidR="00331DE6" w:rsidRDefault="00A27F2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年本部门开支会议费</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万元；开支培训费</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万元；举办节庆、晚会、论坛、赛事活动，开支</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p>
    <w:p w:rsidR="00331DE6" w:rsidRDefault="00A27F2B">
      <w:pPr>
        <w:pStyle w:val="Default"/>
        <w:rPr>
          <w:rFonts w:hAnsi="黑体"/>
          <w:b/>
          <w:sz w:val="32"/>
          <w:szCs w:val="32"/>
        </w:rPr>
      </w:pPr>
      <w:r>
        <w:rPr>
          <w:rFonts w:hAnsi="黑体" w:hint="eastAsia"/>
          <w:b/>
          <w:sz w:val="32"/>
          <w:szCs w:val="32"/>
        </w:rPr>
        <w:t>十一、关于政府采购支出说明</w:t>
      </w:r>
    </w:p>
    <w:p w:rsidR="00331DE6" w:rsidRDefault="00A27F2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年度政府采购支出总额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p>
    <w:p w:rsidR="00331DE6" w:rsidRDefault="00A27F2B">
      <w:pPr>
        <w:pStyle w:val="Default"/>
        <w:rPr>
          <w:rFonts w:hAnsi="黑体"/>
          <w:b/>
          <w:sz w:val="32"/>
          <w:szCs w:val="32"/>
        </w:rPr>
      </w:pPr>
      <w:r>
        <w:rPr>
          <w:rFonts w:hAnsi="黑体" w:hint="eastAsia"/>
          <w:b/>
          <w:sz w:val="32"/>
          <w:szCs w:val="32"/>
        </w:rPr>
        <w:t>十二、关于国有资产占用情况说明</w:t>
      </w:r>
    </w:p>
    <w:p w:rsidR="00331DE6" w:rsidRDefault="00A27F2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月</w:t>
      </w: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日，本单位共有车辆</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辆，单位价值</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万元以上通用设备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台（套）；单位价值</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万元以上专用设备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w:t>
      </w:r>
    </w:p>
    <w:p w:rsidR="00331DE6" w:rsidRDefault="00A27F2B">
      <w:pPr>
        <w:pStyle w:val="Default"/>
        <w:rPr>
          <w:rFonts w:hAnsi="黑体"/>
          <w:b/>
          <w:sz w:val="32"/>
          <w:szCs w:val="32"/>
        </w:rPr>
      </w:pPr>
      <w:r>
        <w:rPr>
          <w:rFonts w:hAnsi="黑体" w:hint="eastAsia"/>
          <w:b/>
          <w:sz w:val="32"/>
          <w:szCs w:val="32"/>
        </w:rPr>
        <w:t>十三、关于</w:t>
      </w:r>
      <w:r>
        <w:rPr>
          <w:rFonts w:hAnsi="黑体" w:hint="eastAsia"/>
          <w:b/>
          <w:sz w:val="32"/>
          <w:szCs w:val="32"/>
        </w:rPr>
        <w:t>2020</w:t>
      </w:r>
      <w:r>
        <w:rPr>
          <w:rFonts w:hAnsi="黑体" w:hint="eastAsia"/>
          <w:b/>
          <w:sz w:val="32"/>
          <w:szCs w:val="32"/>
        </w:rPr>
        <w:t>年度预算绩效情况的说明</w:t>
      </w:r>
    </w:p>
    <w:p w:rsidR="00331DE6" w:rsidRDefault="00A27F2B" w:rsidP="00A27F2B">
      <w:pPr>
        <w:pStyle w:val="Default"/>
        <w:ind w:firstLineChars="200" w:firstLine="643"/>
        <w:rPr>
          <w:rFonts w:hAnsi="黑体"/>
          <w:b/>
          <w:sz w:val="32"/>
          <w:szCs w:val="32"/>
        </w:rPr>
      </w:pPr>
      <w:r>
        <w:rPr>
          <w:rFonts w:hAnsi="黑体" w:hint="eastAsia"/>
          <w:b/>
          <w:sz w:val="32"/>
          <w:szCs w:val="32"/>
        </w:rPr>
        <w:t>本单位已经按照市财政局的要求对</w:t>
      </w:r>
      <w:r>
        <w:rPr>
          <w:rFonts w:hAnsi="黑体" w:hint="eastAsia"/>
          <w:b/>
          <w:sz w:val="32"/>
          <w:szCs w:val="32"/>
        </w:rPr>
        <w:t>2020</w:t>
      </w:r>
      <w:r>
        <w:rPr>
          <w:rFonts w:hAnsi="黑体" w:hint="eastAsia"/>
          <w:b/>
          <w:sz w:val="32"/>
          <w:szCs w:val="32"/>
        </w:rPr>
        <w:t>年的工作进行了预算绩效评价。通过自我评价、自我分析，发现本单位虽然在</w:t>
      </w:r>
      <w:r>
        <w:rPr>
          <w:rFonts w:hAnsi="黑体" w:hint="eastAsia"/>
          <w:b/>
          <w:sz w:val="32"/>
          <w:szCs w:val="32"/>
        </w:rPr>
        <w:t>2020</w:t>
      </w:r>
      <w:r>
        <w:rPr>
          <w:rFonts w:hAnsi="黑体" w:hint="eastAsia"/>
          <w:b/>
          <w:sz w:val="32"/>
          <w:szCs w:val="32"/>
        </w:rPr>
        <w:t>年度整体支出绩效能够评为“良好”但仍然存在一些不足的地方。在以后的工作中将不断改善争取更上一个台阶。</w:t>
      </w:r>
    </w:p>
    <w:p w:rsidR="00331DE6" w:rsidRDefault="00331DE6">
      <w:pPr>
        <w:pStyle w:val="Default"/>
        <w:jc w:val="center"/>
        <w:rPr>
          <w:sz w:val="72"/>
          <w:szCs w:val="72"/>
        </w:rPr>
      </w:pPr>
    </w:p>
    <w:p w:rsidR="00331DE6" w:rsidRDefault="00331DE6">
      <w:pPr>
        <w:pStyle w:val="Default"/>
        <w:jc w:val="center"/>
        <w:rPr>
          <w:sz w:val="72"/>
          <w:szCs w:val="72"/>
        </w:rPr>
      </w:pPr>
    </w:p>
    <w:p w:rsidR="00331DE6" w:rsidRDefault="00331DE6">
      <w:pPr>
        <w:pStyle w:val="Default"/>
        <w:jc w:val="center"/>
        <w:rPr>
          <w:sz w:val="72"/>
          <w:szCs w:val="72"/>
        </w:rPr>
      </w:pPr>
    </w:p>
    <w:p w:rsidR="00331DE6" w:rsidRDefault="00331DE6">
      <w:pPr>
        <w:pStyle w:val="Default"/>
        <w:ind w:firstLineChars="500" w:firstLine="3600"/>
        <w:jc w:val="both"/>
        <w:rPr>
          <w:sz w:val="72"/>
          <w:szCs w:val="72"/>
        </w:rPr>
      </w:pPr>
    </w:p>
    <w:p w:rsidR="00331DE6" w:rsidRDefault="00331DE6">
      <w:pPr>
        <w:pStyle w:val="Default"/>
        <w:ind w:firstLineChars="500" w:firstLine="3600"/>
        <w:jc w:val="both"/>
        <w:rPr>
          <w:sz w:val="72"/>
          <w:szCs w:val="72"/>
        </w:rPr>
      </w:pPr>
    </w:p>
    <w:p w:rsidR="00331DE6" w:rsidRDefault="00331DE6">
      <w:pPr>
        <w:pStyle w:val="Default"/>
        <w:ind w:firstLineChars="500" w:firstLine="3600"/>
        <w:jc w:val="both"/>
        <w:rPr>
          <w:sz w:val="72"/>
          <w:szCs w:val="72"/>
        </w:rPr>
      </w:pPr>
    </w:p>
    <w:p w:rsidR="00331DE6" w:rsidRDefault="00331DE6">
      <w:pPr>
        <w:pStyle w:val="Default"/>
        <w:ind w:firstLineChars="500" w:firstLine="3600"/>
        <w:jc w:val="both"/>
        <w:rPr>
          <w:sz w:val="72"/>
          <w:szCs w:val="72"/>
        </w:rPr>
      </w:pPr>
    </w:p>
    <w:p w:rsidR="00331DE6" w:rsidRDefault="00A27F2B">
      <w:pPr>
        <w:pStyle w:val="Default"/>
        <w:ind w:firstLineChars="500" w:firstLine="3600"/>
        <w:jc w:val="both"/>
        <w:rPr>
          <w:sz w:val="72"/>
          <w:szCs w:val="72"/>
        </w:rPr>
      </w:pPr>
      <w:r>
        <w:rPr>
          <w:rFonts w:hint="eastAsia"/>
          <w:sz w:val="72"/>
          <w:szCs w:val="72"/>
        </w:rPr>
        <w:t>第四部分</w:t>
      </w:r>
    </w:p>
    <w:p w:rsidR="00331DE6" w:rsidRDefault="00331DE6">
      <w:pPr>
        <w:jc w:val="center"/>
        <w:rPr>
          <w:rFonts w:ascii="黑体" w:eastAsia="黑体" w:cs="黑体"/>
          <w:color w:val="000000"/>
          <w:kern w:val="0"/>
          <w:sz w:val="70"/>
          <w:szCs w:val="70"/>
        </w:rPr>
      </w:pPr>
    </w:p>
    <w:p w:rsidR="00331DE6" w:rsidRDefault="00A27F2B">
      <w:pPr>
        <w:ind w:firstLineChars="500" w:firstLine="3500"/>
        <w:rPr>
          <w:rFonts w:ascii="黑体" w:eastAsia="黑体" w:cs="黑体"/>
          <w:color w:val="000000"/>
          <w:kern w:val="0"/>
          <w:sz w:val="70"/>
          <w:szCs w:val="70"/>
        </w:rPr>
      </w:pPr>
      <w:r>
        <w:rPr>
          <w:rFonts w:ascii="黑体" w:eastAsia="黑体" w:cs="黑体" w:hint="eastAsia"/>
          <w:color w:val="000000"/>
          <w:kern w:val="0"/>
          <w:sz w:val="70"/>
          <w:szCs w:val="70"/>
        </w:rPr>
        <w:t>名词解释</w:t>
      </w:r>
    </w:p>
    <w:p w:rsidR="00331DE6" w:rsidRDefault="00A27F2B">
      <w:pPr>
        <w:pStyle w:val="a6"/>
        <w:spacing w:before="105" w:beforeAutospacing="0" w:after="105" w:afterAutospacing="0" w:line="30" w:lineRule="atLeast"/>
        <w:ind w:firstLine="420"/>
        <w:textAlignment w:val="baseline"/>
        <w:rPr>
          <w:rFonts w:asciiTheme="minorEastAsia" w:hAnsiTheme="minorEastAsia" w:cstheme="minorEastAsia"/>
          <w:color w:val="000000"/>
          <w:sz w:val="32"/>
          <w:szCs w:val="32"/>
        </w:rPr>
      </w:pPr>
      <w:r>
        <w:rPr>
          <w:rFonts w:ascii="黑体" w:eastAsia="黑体" w:cs="黑体"/>
          <w:color w:val="000000"/>
          <w:sz w:val="70"/>
          <w:szCs w:val="70"/>
        </w:rPr>
        <w:br w:type="page"/>
      </w:r>
      <w:r>
        <w:rPr>
          <w:rFonts w:asciiTheme="minorEastAsia" w:hAnsiTheme="minorEastAsia" w:cstheme="minorEastAsia" w:hint="eastAsia"/>
          <w:b/>
          <w:color w:val="000000"/>
          <w:sz w:val="32"/>
          <w:szCs w:val="32"/>
        </w:rPr>
        <w:lastRenderedPageBreak/>
        <w:t>一</w:t>
      </w:r>
      <w:r>
        <w:rPr>
          <w:rFonts w:asciiTheme="minorEastAsia" w:hAnsiTheme="minorEastAsia" w:cstheme="minorEastAsia" w:hint="eastAsia"/>
          <w:b/>
          <w:color w:val="000000"/>
          <w:sz w:val="32"/>
          <w:szCs w:val="32"/>
        </w:rPr>
        <w:t>、财政拨款收入：</w:t>
      </w:r>
      <w:r>
        <w:rPr>
          <w:rFonts w:asciiTheme="minorEastAsia" w:hAnsiTheme="minorEastAsia" w:cstheme="minorEastAsia" w:hint="eastAsia"/>
          <w:color w:val="000000"/>
          <w:sz w:val="32"/>
          <w:szCs w:val="32"/>
        </w:rPr>
        <w:t>指单位本年度从市级财政部门取得的财政拨款。</w:t>
      </w:r>
    </w:p>
    <w:p w:rsidR="00331DE6" w:rsidRDefault="00A27F2B">
      <w:pPr>
        <w:pStyle w:val="a6"/>
        <w:spacing w:before="105" w:beforeAutospacing="0" w:after="105" w:afterAutospacing="0" w:line="30" w:lineRule="atLeast"/>
        <w:ind w:firstLine="420"/>
        <w:textAlignment w:val="baseline"/>
        <w:rPr>
          <w:rFonts w:asciiTheme="minorEastAsia" w:hAnsiTheme="minorEastAsia" w:cstheme="minorEastAsia"/>
          <w:color w:val="000000"/>
          <w:sz w:val="32"/>
          <w:szCs w:val="32"/>
        </w:rPr>
      </w:pPr>
      <w:r>
        <w:rPr>
          <w:rFonts w:asciiTheme="minorEastAsia" w:hAnsiTheme="minorEastAsia" w:cstheme="minorEastAsia" w:hint="eastAsia"/>
          <w:b/>
          <w:color w:val="000000"/>
          <w:sz w:val="32"/>
          <w:szCs w:val="32"/>
        </w:rPr>
        <w:t>二、上级补助收入：</w:t>
      </w:r>
      <w:r>
        <w:rPr>
          <w:rFonts w:asciiTheme="minorEastAsia" w:hAnsiTheme="minorEastAsia" w:cstheme="minorEastAsia" w:hint="eastAsia"/>
          <w:color w:val="000000"/>
          <w:sz w:val="32"/>
          <w:szCs w:val="32"/>
        </w:rPr>
        <w:t>指事业单位从主管部门和上级单位取得的非财政补助收入。</w:t>
      </w:r>
    </w:p>
    <w:p w:rsidR="00331DE6" w:rsidRDefault="00A27F2B">
      <w:pPr>
        <w:pStyle w:val="a6"/>
        <w:spacing w:before="105" w:beforeAutospacing="0" w:after="105" w:afterAutospacing="0" w:line="30" w:lineRule="atLeast"/>
        <w:ind w:firstLine="420"/>
        <w:textAlignment w:val="baseline"/>
        <w:rPr>
          <w:rFonts w:asciiTheme="minorEastAsia" w:hAnsiTheme="minorEastAsia" w:cstheme="minorEastAsia"/>
          <w:color w:val="000000"/>
          <w:sz w:val="32"/>
          <w:szCs w:val="32"/>
        </w:rPr>
      </w:pPr>
      <w:r>
        <w:rPr>
          <w:rFonts w:asciiTheme="minorEastAsia" w:hAnsiTheme="minorEastAsia" w:cstheme="minorEastAsia" w:hint="eastAsia"/>
          <w:b/>
          <w:color w:val="000000"/>
          <w:sz w:val="32"/>
          <w:szCs w:val="32"/>
        </w:rPr>
        <w:t>三、事业收入：</w:t>
      </w:r>
      <w:r>
        <w:rPr>
          <w:rFonts w:asciiTheme="minorEastAsia" w:hAnsiTheme="minorEastAsia" w:cstheme="minorEastAsia" w:hint="eastAsia"/>
          <w:color w:val="000000"/>
          <w:sz w:val="32"/>
          <w:szCs w:val="32"/>
        </w:rPr>
        <w:t>指事业单位开展专业业务活动及其辅助活动取得的收入，事业单位收到的财政专户实际核拨的教育收费等资金在此反映。</w:t>
      </w:r>
    </w:p>
    <w:p w:rsidR="00331DE6" w:rsidRDefault="00A27F2B">
      <w:pPr>
        <w:pStyle w:val="a6"/>
        <w:spacing w:before="105" w:beforeAutospacing="0" w:after="105" w:afterAutospacing="0" w:line="30" w:lineRule="atLeast"/>
        <w:ind w:firstLine="420"/>
        <w:textAlignment w:val="baseline"/>
        <w:rPr>
          <w:rFonts w:asciiTheme="minorEastAsia" w:hAnsiTheme="minorEastAsia" w:cstheme="minorEastAsia"/>
          <w:color w:val="000000"/>
          <w:sz w:val="32"/>
          <w:szCs w:val="32"/>
        </w:rPr>
      </w:pPr>
      <w:r>
        <w:rPr>
          <w:rFonts w:asciiTheme="minorEastAsia" w:hAnsiTheme="minorEastAsia" w:cstheme="minorEastAsia" w:hint="eastAsia"/>
          <w:b/>
          <w:color w:val="000000"/>
          <w:sz w:val="32"/>
          <w:szCs w:val="32"/>
        </w:rPr>
        <w:t>四、经营收入：</w:t>
      </w:r>
      <w:r>
        <w:rPr>
          <w:rFonts w:asciiTheme="minorEastAsia" w:hAnsiTheme="minorEastAsia" w:cstheme="minorEastAsia" w:hint="eastAsia"/>
          <w:color w:val="000000"/>
          <w:sz w:val="32"/>
          <w:szCs w:val="32"/>
        </w:rPr>
        <w:t>指事业单位在专业业务活动及其辅助活动之外开展非独立核算经营活动取得的收入。</w:t>
      </w:r>
    </w:p>
    <w:p w:rsidR="00331DE6" w:rsidRDefault="00A27F2B">
      <w:pPr>
        <w:pStyle w:val="a6"/>
        <w:spacing w:before="105" w:beforeAutospacing="0" w:after="105" w:afterAutospacing="0" w:line="30" w:lineRule="atLeast"/>
        <w:ind w:firstLine="420"/>
        <w:textAlignment w:val="baseline"/>
        <w:rPr>
          <w:rFonts w:asciiTheme="minorEastAsia" w:hAnsiTheme="minorEastAsia" w:cstheme="minorEastAsia"/>
          <w:color w:val="000000"/>
          <w:sz w:val="32"/>
          <w:szCs w:val="32"/>
        </w:rPr>
      </w:pPr>
      <w:r>
        <w:rPr>
          <w:rFonts w:asciiTheme="minorEastAsia" w:hAnsiTheme="minorEastAsia" w:cstheme="minorEastAsia" w:hint="eastAsia"/>
          <w:b/>
          <w:color w:val="000000"/>
          <w:sz w:val="32"/>
          <w:szCs w:val="32"/>
        </w:rPr>
        <w:t>五、附属单位缴款：</w:t>
      </w:r>
      <w:r>
        <w:rPr>
          <w:rFonts w:asciiTheme="minorEastAsia" w:hAnsiTheme="minorEastAsia" w:cstheme="minorEastAsia" w:hint="eastAsia"/>
          <w:color w:val="000000"/>
          <w:sz w:val="32"/>
          <w:szCs w:val="32"/>
        </w:rPr>
        <w:t>指事业单位附属独立核算单位按照有关规定上缴的收入。</w:t>
      </w:r>
    </w:p>
    <w:p w:rsidR="00331DE6" w:rsidRDefault="00A27F2B">
      <w:pPr>
        <w:pStyle w:val="a6"/>
        <w:spacing w:before="105" w:beforeAutospacing="0" w:after="105" w:afterAutospacing="0" w:line="30" w:lineRule="atLeast"/>
        <w:ind w:firstLine="420"/>
        <w:textAlignment w:val="baseline"/>
        <w:rPr>
          <w:rFonts w:asciiTheme="minorEastAsia" w:hAnsiTheme="minorEastAsia" w:cstheme="minorEastAsia"/>
          <w:color w:val="000000"/>
          <w:sz w:val="32"/>
          <w:szCs w:val="32"/>
        </w:rPr>
      </w:pPr>
      <w:r>
        <w:rPr>
          <w:rFonts w:asciiTheme="minorEastAsia" w:hAnsiTheme="minorEastAsia" w:cstheme="minorEastAsia" w:hint="eastAsia"/>
          <w:b/>
          <w:color w:val="000000"/>
          <w:sz w:val="32"/>
          <w:szCs w:val="32"/>
        </w:rPr>
        <w:t>六、其他收入：</w:t>
      </w:r>
      <w:r>
        <w:rPr>
          <w:rFonts w:asciiTheme="minorEastAsia" w:hAnsiTheme="minorEastAsia" w:cstheme="minorEastAsia" w:hint="eastAsia"/>
          <w:color w:val="000000"/>
          <w:sz w:val="32"/>
          <w:szCs w:val="32"/>
        </w:rPr>
        <w:t>指单位取得的除上述“财政拨款收入”、“事业收入”、“经营收入”等以外的各项收入。</w:t>
      </w:r>
    </w:p>
    <w:p w:rsidR="00331DE6" w:rsidRDefault="00A27F2B">
      <w:pPr>
        <w:pStyle w:val="a6"/>
        <w:spacing w:before="105" w:beforeAutospacing="0" w:after="105" w:afterAutospacing="0" w:line="30" w:lineRule="atLeast"/>
        <w:ind w:firstLine="420"/>
        <w:textAlignment w:val="baseline"/>
        <w:rPr>
          <w:rFonts w:asciiTheme="minorEastAsia" w:hAnsiTheme="minorEastAsia" w:cstheme="minorEastAsia"/>
          <w:color w:val="000000"/>
          <w:sz w:val="32"/>
          <w:szCs w:val="32"/>
        </w:rPr>
      </w:pPr>
      <w:r>
        <w:rPr>
          <w:rFonts w:asciiTheme="minorEastAsia" w:hAnsiTheme="minorEastAsia" w:cstheme="minorEastAsia" w:hint="eastAsia"/>
          <w:b/>
          <w:color w:val="000000"/>
          <w:sz w:val="32"/>
          <w:szCs w:val="32"/>
        </w:rPr>
        <w:t>七、用事业基金弥补收支差额：</w:t>
      </w:r>
      <w:r>
        <w:rPr>
          <w:rFonts w:asciiTheme="minorEastAsia" w:hAnsiTheme="minorEastAsia" w:cstheme="minorEastAsia" w:hint="eastAsia"/>
          <w:color w:val="000000"/>
          <w:sz w:val="32"/>
          <w:szCs w:val="32"/>
        </w:rPr>
        <w:t>指事业单位用事业基金弥补当年收支差额的数额。</w:t>
      </w:r>
    </w:p>
    <w:p w:rsidR="00331DE6" w:rsidRDefault="00A27F2B">
      <w:pPr>
        <w:pStyle w:val="a6"/>
        <w:spacing w:before="105" w:beforeAutospacing="0" w:after="105" w:afterAutospacing="0" w:line="30" w:lineRule="atLeast"/>
        <w:ind w:firstLine="420"/>
        <w:textAlignment w:val="baseline"/>
        <w:rPr>
          <w:rFonts w:asciiTheme="minorEastAsia" w:hAnsiTheme="minorEastAsia" w:cstheme="minorEastAsia"/>
          <w:color w:val="000000"/>
          <w:sz w:val="32"/>
          <w:szCs w:val="32"/>
        </w:rPr>
      </w:pPr>
      <w:r>
        <w:rPr>
          <w:rFonts w:asciiTheme="minorEastAsia" w:hAnsiTheme="minorEastAsia" w:cstheme="minorEastAsia" w:hint="eastAsia"/>
          <w:b/>
          <w:color w:val="000000"/>
          <w:sz w:val="32"/>
          <w:szCs w:val="32"/>
        </w:rPr>
        <w:t>八、年初结转和结余：</w:t>
      </w:r>
      <w:r>
        <w:rPr>
          <w:rFonts w:asciiTheme="minorEastAsia" w:hAnsiTheme="minorEastAsia" w:cstheme="minorEastAsia" w:hint="eastAsia"/>
          <w:color w:val="000000"/>
          <w:sz w:val="32"/>
          <w:szCs w:val="32"/>
        </w:rPr>
        <w:t>指单位上年结转本年使用的基本支出结转、项目支出结转和结余和经营结余。</w:t>
      </w:r>
    </w:p>
    <w:p w:rsidR="00331DE6" w:rsidRDefault="00A27F2B">
      <w:pPr>
        <w:pStyle w:val="a6"/>
        <w:spacing w:before="105" w:beforeAutospacing="0" w:after="105" w:afterAutospacing="0" w:line="30" w:lineRule="atLeast"/>
        <w:ind w:firstLine="420"/>
        <w:textAlignment w:val="baseline"/>
        <w:rPr>
          <w:rFonts w:ascii="黑体" w:eastAsia="黑体" w:cs="黑体"/>
          <w:color w:val="000000"/>
          <w:sz w:val="70"/>
          <w:szCs w:val="70"/>
        </w:rPr>
      </w:pPr>
      <w:r>
        <w:rPr>
          <w:rFonts w:ascii="黑体" w:eastAsia="黑体" w:cs="黑体"/>
          <w:color w:val="000000"/>
          <w:sz w:val="70"/>
          <w:szCs w:val="70"/>
        </w:rPr>
        <w:br w:type="page"/>
      </w:r>
    </w:p>
    <w:p w:rsidR="00331DE6" w:rsidRDefault="00331DE6">
      <w:pPr>
        <w:pStyle w:val="a6"/>
        <w:spacing w:before="105" w:beforeAutospacing="0" w:after="105" w:afterAutospacing="0" w:line="30" w:lineRule="atLeast"/>
        <w:ind w:firstLine="420"/>
        <w:textAlignment w:val="baseline"/>
        <w:rPr>
          <w:rFonts w:asciiTheme="minorEastAsia" w:hAnsiTheme="minorEastAsia" w:cstheme="minorEastAsia"/>
          <w:color w:val="000000"/>
          <w:sz w:val="32"/>
          <w:szCs w:val="32"/>
        </w:rPr>
      </w:pPr>
    </w:p>
    <w:p w:rsidR="00331DE6" w:rsidRDefault="00A27F2B">
      <w:pPr>
        <w:pStyle w:val="a6"/>
        <w:spacing w:before="105" w:beforeAutospacing="0" w:after="105" w:afterAutospacing="0" w:line="30" w:lineRule="atLeast"/>
        <w:ind w:firstLine="420"/>
        <w:textAlignment w:val="baseline"/>
        <w:rPr>
          <w:rFonts w:asciiTheme="minorEastAsia" w:hAnsiTheme="minorEastAsia" w:cstheme="minorEastAsia"/>
          <w:color w:val="000000"/>
          <w:sz w:val="32"/>
          <w:szCs w:val="32"/>
        </w:rPr>
      </w:pPr>
      <w:r>
        <w:rPr>
          <w:rFonts w:asciiTheme="minorEastAsia" w:hAnsiTheme="minorEastAsia" w:cstheme="minorEastAsia" w:hint="eastAsia"/>
          <w:b/>
          <w:color w:val="000000"/>
          <w:sz w:val="32"/>
          <w:szCs w:val="32"/>
        </w:rPr>
        <w:t>九、一般公共服务（类）人大事务（款）行政运行（项）：</w:t>
      </w:r>
      <w:r>
        <w:rPr>
          <w:rFonts w:asciiTheme="minorEastAsia" w:hAnsiTheme="minorEastAsia" w:cstheme="minorEastAsia" w:hint="eastAsia"/>
          <w:color w:val="000000"/>
          <w:sz w:val="32"/>
          <w:szCs w:val="32"/>
        </w:rPr>
        <w:t>指人大常委会办公厅用于保障机构正常运行、开展日常工作的基本支出。</w:t>
      </w:r>
    </w:p>
    <w:p w:rsidR="00331DE6" w:rsidRDefault="00A27F2B">
      <w:pPr>
        <w:pStyle w:val="a6"/>
        <w:spacing w:before="105" w:beforeAutospacing="0" w:after="105" w:afterAutospacing="0" w:line="30" w:lineRule="atLeast"/>
        <w:ind w:firstLine="420"/>
        <w:textAlignment w:val="baseline"/>
        <w:rPr>
          <w:rFonts w:asciiTheme="minorEastAsia" w:hAnsiTheme="minorEastAsia" w:cstheme="minorEastAsia"/>
          <w:color w:val="000000"/>
          <w:sz w:val="32"/>
          <w:szCs w:val="32"/>
        </w:rPr>
      </w:pPr>
      <w:r>
        <w:rPr>
          <w:rFonts w:asciiTheme="minorEastAsia" w:hAnsiTheme="minorEastAsia" w:cstheme="minorEastAsia" w:hint="eastAsia"/>
          <w:b/>
          <w:color w:val="000000"/>
          <w:sz w:val="32"/>
          <w:szCs w:val="32"/>
        </w:rPr>
        <w:t>十、结余分配：</w:t>
      </w:r>
      <w:r>
        <w:rPr>
          <w:rFonts w:asciiTheme="minorEastAsia" w:hAnsiTheme="minorEastAsia" w:cstheme="minorEastAsia" w:hint="eastAsia"/>
          <w:color w:val="000000"/>
          <w:sz w:val="32"/>
          <w:szCs w:val="32"/>
        </w:rPr>
        <w:t>指事业单位按规定对非财政补助结余资金提取的职工福利基金、事业基金和缴纳的所得税，以及减少单位按规定应缴回的基本建设竣工项目结余资</w:t>
      </w:r>
      <w:r>
        <w:rPr>
          <w:rFonts w:asciiTheme="minorEastAsia" w:hAnsiTheme="minorEastAsia" w:cstheme="minorEastAsia" w:hint="eastAsia"/>
          <w:color w:val="000000"/>
          <w:sz w:val="32"/>
          <w:szCs w:val="32"/>
        </w:rPr>
        <w:t>金。</w:t>
      </w:r>
    </w:p>
    <w:p w:rsidR="00331DE6" w:rsidRDefault="00A27F2B">
      <w:pPr>
        <w:pStyle w:val="a6"/>
        <w:spacing w:before="105" w:beforeAutospacing="0" w:after="105" w:afterAutospacing="0" w:line="30" w:lineRule="atLeast"/>
        <w:ind w:firstLine="420"/>
        <w:textAlignment w:val="baseline"/>
        <w:rPr>
          <w:rFonts w:asciiTheme="minorEastAsia" w:hAnsiTheme="minorEastAsia" w:cstheme="minorEastAsia"/>
          <w:color w:val="000000"/>
          <w:sz w:val="32"/>
          <w:szCs w:val="32"/>
        </w:rPr>
      </w:pPr>
      <w:r>
        <w:rPr>
          <w:rFonts w:asciiTheme="minorEastAsia" w:hAnsiTheme="minorEastAsia" w:cstheme="minorEastAsia" w:hint="eastAsia"/>
          <w:b/>
          <w:color w:val="000000"/>
          <w:sz w:val="32"/>
          <w:szCs w:val="32"/>
        </w:rPr>
        <w:t>十一、年末结转和结余资金：</w:t>
      </w:r>
      <w:r>
        <w:rPr>
          <w:rFonts w:asciiTheme="minorEastAsia" w:hAnsiTheme="minorEastAsia" w:cstheme="minorEastAsia" w:hint="eastAsia"/>
          <w:color w:val="000000"/>
          <w:sz w:val="32"/>
          <w:szCs w:val="32"/>
        </w:rPr>
        <w:t>指本年度或以前年度预算安排、因客观条件发生变化无法按原计划实施，需要延迟到以后年度按有关规定继续使用的资金。</w:t>
      </w:r>
    </w:p>
    <w:p w:rsidR="00331DE6" w:rsidRDefault="00A27F2B">
      <w:pPr>
        <w:pStyle w:val="a6"/>
        <w:spacing w:before="105" w:beforeAutospacing="0" w:after="105" w:afterAutospacing="0" w:line="30" w:lineRule="atLeast"/>
        <w:ind w:firstLine="420"/>
        <w:textAlignment w:val="baseline"/>
        <w:rPr>
          <w:rFonts w:asciiTheme="minorEastAsia" w:hAnsiTheme="minorEastAsia" w:cstheme="minorEastAsia"/>
          <w:color w:val="000000"/>
          <w:sz w:val="32"/>
          <w:szCs w:val="32"/>
        </w:rPr>
      </w:pPr>
      <w:r>
        <w:rPr>
          <w:rFonts w:asciiTheme="minorEastAsia" w:hAnsiTheme="minorEastAsia" w:cstheme="minorEastAsia" w:hint="eastAsia"/>
          <w:b/>
          <w:color w:val="000000"/>
          <w:sz w:val="32"/>
          <w:szCs w:val="32"/>
        </w:rPr>
        <w:t>十二、基本支出：</w:t>
      </w:r>
      <w:r>
        <w:rPr>
          <w:rFonts w:asciiTheme="minorEastAsia" w:hAnsiTheme="minorEastAsia" w:cstheme="minorEastAsia" w:hint="eastAsia"/>
          <w:color w:val="000000"/>
          <w:sz w:val="32"/>
          <w:szCs w:val="32"/>
        </w:rPr>
        <w:t>指为保障机构正常运转、完成日常工作任务而发生的人员支出和公用支出。</w:t>
      </w:r>
    </w:p>
    <w:p w:rsidR="00331DE6" w:rsidRDefault="00A27F2B">
      <w:pPr>
        <w:pStyle w:val="a6"/>
        <w:spacing w:before="105" w:beforeAutospacing="0" w:after="105" w:afterAutospacing="0" w:line="30" w:lineRule="atLeast"/>
        <w:ind w:firstLine="420"/>
        <w:textAlignment w:val="baseline"/>
        <w:rPr>
          <w:rFonts w:asciiTheme="minorEastAsia" w:hAnsiTheme="minorEastAsia" w:cstheme="minorEastAsia"/>
          <w:color w:val="000000"/>
          <w:sz w:val="32"/>
          <w:szCs w:val="32"/>
        </w:rPr>
      </w:pPr>
      <w:r>
        <w:rPr>
          <w:rFonts w:asciiTheme="minorEastAsia" w:hAnsiTheme="minorEastAsia" w:cstheme="minorEastAsia" w:hint="eastAsia"/>
          <w:b/>
          <w:color w:val="000000"/>
          <w:sz w:val="32"/>
          <w:szCs w:val="32"/>
        </w:rPr>
        <w:t>十三、项目支出：</w:t>
      </w:r>
      <w:r>
        <w:rPr>
          <w:rFonts w:asciiTheme="minorEastAsia" w:hAnsiTheme="minorEastAsia" w:cstheme="minorEastAsia" w:hint="eastAsia"/>
          <w:color w:val="000000"/>
          <w:sz w:val="32"/>
          <w:szCs w:val="32"/>
        </w:rPr>
        <w:t>指在基本支出之外为完成特定的行政任务或事业发展目标所发生的支出。</w:t>
      </w:r>
    </w:p>
    <w:p w:rsidR="00331DE6" w:rsidRDefault="00A27F2B">
      <w:pPr>
        <w:pStyle w:val="a6"/>
        <w:spacing w:before="105" w:beforeAutospacing="0" w:after="105" w:afterAutospacing="0" w:line="30" w:lineRule="atLeast"/>
        <w:ind w:firstLine="420"/>
        <w:textAlignment w:val="baseline"/>
        <w:rPr>
          <w:rFonts w:asciiTheme="minorEastAsia" w:hAnsiTheme="minorEastAsia" w:cstheme="minorEastAsia"/>
          <w:color w:val="000000"/>
          <w:sz w:val="32"/>
          <w:szCs w:val="32"/>
        </w:rPr>
      </w:pPr>
      <w:r>
        <w:rPr>
          <w:rFonts w:asciiTheme="minorEastAsia" w:hAnsiTheme="minorEastAsia" w:cstheme="minorEastAsia" w:hint="eastAsia"/>
          <w:b/>
          <w:color w:val="000000"/>
          <w:sz w:val="32"/>
          <w:szCs w:val="32"/>
        </w:rPr>
        <w:t>十四、上缴上级支出：</w:t>
      </w:r>
      <w:r>
        <w:rPr>
          <w:rFonts w:asciiTheme="minorEastAsia" w:hAnsiTheme="minorEastAsia" w:cstheme="minorEastAsia" w:hint="eastAsia"/>
          <w:color w:val="000000"/>
          <w:sz w:val="32"/>
          <w:szCs w:val="32"/>
        </w:rPr>
        <w:t>指事业单位按照财政部门和主管部门的规定上缴上级单位的支出。</w:t>
      </w:r>
    </w:p>
    <w:p w:rsidR="00331DE6" w:rsidRDefault="00A27F2B">
      <w:pPr>
        <w:pStyle w:val="a6"/>
        <w:spacing w:before="105" w:beforeAutospacing="0" w:after="105" w:afterAutospacing="0" w:line="30" w:lineRule="atLeast"/>
        <w:ind w:firstLine="420"/>
        <w:textAlignment w:val="baseline"/>
        <w:rPr>
          <w:rFonts w:asciiTheme="minorEastAsia" w:hAnsiTheme="minorEastAsia" w:cstheme="minorEastAsia"/>
          <w:color w:val="000000"/>
          <w:sz w:val="32"/>
          <w:szCs w:val="32"/>
        </w:rPr>
      </w:pPr>
      <w:r>
        <w:rPr>
          <w:rFonts w:asciiTheme="minorEastAsia" w:hAnsiTheme="minorEastAsia" w:cstheme="minorEastAsia" w:hint="eastAsia"/>
          <w:b/>
          <w:color w:val="000000"/>
          <w:sz w:val="32"/>
          <w:szCs w:val="32"/>
        </w:rPr>
        <w:t>十五、经营支出：</w:t>
      </w:r>
      <w:r>
        <w:rPr>
          <w:rFonts w:asciiTheme="minorEastAsia" w:hAnsiTheme="minorEastAsia" w:cstheme="minorEastAsia" w:hint="eastAsia"/>
          <w:color w:val="000000"/>
          <w:sz w:val="32"/>
          <w:szCs w:val="32"/>
        </w:rPr>
        <w:t>指事业单位在专业业务活动及其辅助活动之外开展非独立核算经营活动发生的支出。</w:t>
      </w:r>
    </w:p>
    <w:p w:rsidR="00331DE6" w:rsidRDefault="00A27F2B">
      <w:pPr>
        <w:pStyle w:val="a6"/>
        <w:spacing w:before="105" w:beforeAutospacing="0" w:after="105" w:afterAutospacing="0" w:line="30" w:lineRule="atLeast"/>
        <w:ind w:firstLine="420"/>
        <w:textAlignment w:val="baseline"/>
        <w:rPr>
          <w:rFonts w:asciiTheme="minorEastAsia" w:hAnsiTheme="minorEastAsia" w:cstheme="minorEastAsia"/>
          <w:color w:val="000000"/>
          <w:sz w:val="32"/>
          <w:szCs w:val="32"/>
        </w:rPr>
      </w:pPr>
      <w:r>
        <w:rPr>
          <w:rFonts w:asciiTheme="minorEastAsia" w:hAnsiTheme="minorEastAsia" w:cstheme="minorEastAsia" w:hint="eastAsia"/>
          <w:b/>
          <w:color w:val="000000"/>
          <w:sz w:val="32"/>
          <w:szCs w:val="32"/>
        </w:rPr>
        <w:t>十六、对附属单位补助支出：</w:t>
      </w:r>
      <w:r>
        <w:rPr>
          <w:rFonts w:asciiTheme="minorEastAsia" w:hAnsiTheme="minorEastAsia" w:cstheme="minorEastAsia" w:hint="eastAsia"/>
          <w:color w:val="000000"/>
          <w:sz w:val="32"/>
          <w:szCs w:val="32"/>
        </w:rPr>
        <w:t>指事业单位用财政补助收入之外的收入对附属单位补助发生的支出。</w:t>
      </w:r>
    </w:p>
    <w:p w:rsidR="00331DE6" w:rsidRDefault="00A27F2B">
      <w:pPr>
        <w:pStyle w:val="a6"/>
        <w:spacing w:before="105" w:beforeAutospacing="0" w:after="105" w:afterAutospacing="0" w:line="30" w:lineRule="atLeast"/>
        <w:ind w:firstLine="420"/>
        <w:textAlignment w:val="baseline"/>
        <w:rPr>
          <w:rFonts w:asciiTheme="minorEastAsia" w:hAnsiTheme="minorEastAsia" w:cstheme="minorEastAsia"/>
          <w:color w:val="000000"/>
          <w:sz w:val="32"/>
          <w:szCs w:val="32"/>
        </w:rPr>
      </w:pPr>
      <w:r>
        <w:rPr>
          <w:rFonts w:asciiTheme="minorEastAsia" w:hAnsiTheme="minorEastAsia" w:cstheme="minorEastAsia" w:hint="eastAsia"/>
          <w:b/>
          <w:color w:val="000000"/>
          <w:sz w:val="32"/>
          <w:szCs w:val="32"/>
        </w:rPr>
        <w:t>十七、“三公”经费：</w:t>
      </w:r>
      <w:r>
        <w:rPr>
          <w:rFonts w:asciiTheme="minorEastAsia" w:hAnsiTheme="minorEastAsia" w:cstheme="minorEastAsia" w:hint="eastAsia"/>
          <w:color w:val="000000"/>
          <w:sz w:val="32"/>
          <w:szCs w:val="32"/>
        </w:rPr>
        <w:t>指市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w:t>
      </w:r>
      <w:r>
        <w:rPr>
          <w:rFonts w:asciiTheme="minorEastAsia" w:hAnsiTheme="minorEastAsia" w:cstheme="minorEastAsia" w:hint="eastAsia"/>
          <w:color w:val="000000"/>
          <w:sz w:val="32"/>
          <w:szCs w:val="32"/>
        </w:rPr>
        <w:lastRenderedPageBreak/>
        <w:t>维修费、过路过桥费、保险费、安全奖励费用等支出；公务接待费指单位按规定开支的各类公务接待（含外宾接待）支出。</w:t>
      </w:r>
    </w:p>
    <w:p w:rsidR="00331DE6" w:rsidRDefault="00A27F2B">
      <w:pPr>
        <w:pStyle w:val="a6"/>
        <w:spacing w:before="105" w:beforeAutospacing="0" w:after="105" w:afterAutospacing="0" w:line="30" w:lineRule="atLeast"/>
        <w:ind w:firstLine="420"/>
        <w:textAlignment w:val="baseline"/>
        <w:rPr>
          <w:rFonts w:asciiTheme="minorEastAsia" w:hAnsiTheme="minorEastAsia" w:cstheme="minorEastAsia"/>
          <w:color w:val="000000"/>
          <w:sz w:val="32"/>
          <w:szCs w:val="32"/>
        </w:rPr>
      </w:pPr>
      <w:r>
        <w:rPr>
          <w:rFonts w:asciiTheme="minorEastAsia" w:hAnsiTheme="minorEastAsia" w:cstheme="minorEastAsia" w:hint="eastAsia"/>
          <w:b/>
          <w:color w:val="000000"/>
          <w:sz w:val="32"/>
          <w:szCs w:val="32"/>
        </w:rPr>
        <w:t>十八、机关运行经费：</w:t>
      </w:r>
      <w:r>
        <w:rPr>
          <w:rFonts w:asciiTheme="minorEastAsia" w:hAnsiTheme="minorEastAsia" w:cstheme="minorEastAsia" w:hint="eastAsia"/>
          <w:color w:val="000000"/>
          <w:sz w:val="32"/>
          <w:szCs w:val="32"/>
        </w:rPr>
        <w:t>指为保障行政单位（含参照公务员法管理的事业单位）运行用于购买货</w:t>
      </w:r>
      <w:r>
        <w:rPr>
          <w:rFonts w:asciiTheme="minorEastAsia" w:hAnsiTheme="minorEastAsia" w:cstheme="minorEastAsia" w:hint="eastAsia"/>
          <w:color w:val="000000"/>
          <w:sz w:val="32"/>
          <w:szCs w:val="32"/>
        </w:rPr>
        <w:t>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rsidR="00331DE6" w:rsidRDefault="00331DE6">
      <w:pPr>
        <w:jc w:val="left"/>
        <w:rPr>
          <w:rFonts w:asciiTheme="minorEastAsia" w:eastAsia="黑体" w:hAnsiTheme="minorEastAsia" w:cs="黑体"/>
          <w:color w:val="000000"/>
          <w:kern w:val="0"/>
          <w:sz w:val="28"/>
          <w:szCs w:val="32"/>
        </w:rPr>
      </w:pPr>
    </w:p>
    <w:p w:rsidR="00331DE6" w:rsidRDefault="00331DE6">
      <w:pPr>
        <w:widowControl/>
        <w:jc w:val="left"/>
        <w:rPr>
          <w:rFonts w:ascii="黑体" w:eastAsia="黑体" w:cs="黑体"/>
          <w:color w:val="000000"/>
          <w:kern w:val="0"/>
          <w:sz w:val="70"/>
          <w:szCs w:val="70"/>
        </w:rPr>
      </w:pPr>
    </w:p>
    <w:p w:rsidR="00331DE6" w:rsidRDefault="00331DE6">
      <w:pPr>
        <w:pStyle w:val="Default"/>
        <w:jc w:val="center"/>
        <w:rPr>
          <w:sz w:val="72"/>
          <w:szCs w:val="72"/>
        </w:rPr>
      </w:pPr>
    </w:p>
    <w:p w:rsidR="00331DE6" w:rsidRDefault="00331DE6">
      <w:pPr>
        <w:pStyle w:val="Default"/>
        <w:jc w:val="center"/>
        <w:rPr>
          <w:sz w:val="72"/>
          <w:szCs w:val="72"/>
        </w:rPr>
      </w:pPr>
    </w:p>
    <w:p w:rsidR="00331DE6" w:rsidRDefault="00331DE6">
      <w:pPr>
        <w:pStyle w:val="Default"/>
        <w:jc w:val="center"/>
        <w:rPr>
          <w:sz w:val="72"/>
          <w:szCs w:val="72"/>
        </w:rPr>
      </w:pPr>
    </w:p>
    <w:p w:rsidR="00331DE6" w:rsidRDefault="00331DE6">
      <w:pPr>
        <w:pStyle w:val="Default"/>
        <w:jc w:val="center"/>
        <w:rPr>
          <w:sz w:val="72"/>
          <w:szCs w:val="72"/>
        </w:rPr>
      </w:pPr>
    </w:p>
    <w:p w:rsidR="00331DE6" w:rsidRDefault="00331DE6">
      <w:pPr>
        <w:pStyle w:val="Default"/>
        <w:jc w:val="center"/>
        <w:rPr>
          <w:sz w:val="72"/>
          <w:szCs w:val="72"/>
        </w:rPr>
      </w:pPr>
    </w:p>
    <w:p w:rsidR="00331DE6" w:rsidRDefault="00331DE6">
      <w:pPr>
        <w:pStyle w:val="Default"/>
        <w:jc w:val="center"/>
        <w:rPr>
          <w:sz w:val="72"/>
          <w:szCs w:val="72"/>
        </w:rPr>
      </w:pPr>
    </w:p>
    <w:p w:rsidR="00331DE6" w:rsidRDefault="00331DE6">
      <w:pPr>
        <w:pStyle w:val="Default"/>
        <w:jc w:val="center"/>
        <w:rPr>
          <w:sz w:val="72"/>
          <w:szCs w:val="72"/>
        </w:rPr>
      </w:pPr>
    </w:p>
    <w:p w:rsidR="00331DE6" w:rsidRDefault="00331DE6">
      <w:pPr>
        <w:pStyle w:val="Default"/>
        <w:jc w:val="center"/>
        <w:rPr>
          <w:sz w:val="72"/>
          <w:szCs w:val="72"/>
        </w:rPr>
      </w:pPr>
    </w:p>
    <w:p w:rsidR="00331DE6" w:rsidRDefault="00331DE6">
      <w:pPr>
        <w:pStyle w:val="Default"/>
        <w:jc w:val="center"/>
        <w:rPr>
          <w:sz w:val="72"/>
          <w:szCs w:val="72"/>
        </w:rPr>
      </w:pPr>
    </w:p>
    <w:p w:rsidR="00331DE6" w:rsidRDefault="00331DE6">
      <w:pPr>
        <w:pStyle w:val="Default"/>
        <w:jc w:val="center"/>
        <w:rPr>
          <w:sz w:val="72"/>
          <w:szCs w:val="72"/>
        </w:rPr>
      </w:pPr>
    </w:p>
    <w:p w:rsidR="00331DE6" w:rsidRDefault="00331DE6">
      <w:pPr>
        <w:pStyle w:val="Default"/>
        <w:jc w:val="center"/>
        <w:rPr>
          <w:sz w:val="72"/>
          <w:szCs w:val="72"/>
        </w:rPr>
      </w:pPr>
    </w:p>
    <w:p w:rsidR="00331DE6" w:rsidRDefault="00331DE6">
      <w:pPr>
        <w:pStyle w:val="Default"/>
        <w:jc w:val="center"/>
        <w:rPr>
          <w:sz w:val="72"/>
          <w:szCs w:val="72"/>
        </w:rPr>
      </w:pPr>
    </w:p>
    <w:p w:rsidR="00331DE6" w:rsidRDefault="00331DE6">
      <w:pPr>
        <w:pStyle w:val="Default"/>
        <w:jc w:val="center"/>
        <w:rPr>
          <w:sz w:val="72"/>
          <w:szCs w:val="72"/>
        </w:rPr>
      </w:pPr>
    </w:p>
    <w:p w:rsidR="00331DE6" w:rsidRDefault="00331DE6">
      <w:pPr>
        <w:pStyle w:val="Default"/>
        <w:jc w:val="center"/>
        <w:rPr>
          <w:sz w:val="72"/>
          <w:szCs w:val="72"/>
        </w:rPr>
      </w:pPr>
    </w:p>
    <w:p w:rsidR="00331DE6" w:rsidRDefault="00331DE6">
      <w:pPr>
        <w:pStyle w:val="Default"/>
        <w:jc w:val="center"/>
        <w:rPr>
          <w:sz w:val="72"/>
          <w:szCs w:val="72"/>
        </w:rPr>
      </w:pPr>
    </w:p>
    <w:p w:rsidR="00331DE6" w:rsidRDefault="00331DE6">
      <w:pPr>
        <w:pStyle w:val="Default"/>
        <w:jc w:val="center"/>
        <w:rPr>
          <w:sz w:val="72"/>
          <w:szCs w:val="72"/>
        </w:rPr>
      </w:pPr>
    </w:p>
    <w:p w:rsidR="00331DE6" w:rsidRDefault="00331DE6">
      <w:pPr>
        <w:pStyle w:val="Default"/>
        <w:jc w:val="center"/>
        <w:rPr>
          <w:sz w:val="72"/>
          <w:szCs w:val="72"/>
        </w:rPr>
      </w:pPr>
    </w:p>
    <w:p w:rsidR="00331DE6" w:rsidRDefault="00331DE6">
      <w:pPr>
        <w:pStyle w:val="Default"/>
        <w:jc w:val="center"/>
        <w:rPr>
          <w:sz w:val="72"/>
          <w:szCs w:val="72"/>
        </w:rPr>
      </w:pPr>
    </w:p>
    <w:p w:rsidR="00331DE6" w:rsidRDefault="00A27F2B">
      <w:pPr>
        <w:pStyle w:val="Default"/>
        <w:jc w:val="center"/>
        <w:rPr>
          <w:sz w:val="72"/>
          <w:szCs w:val="72"/>
        </w:rPr>
      </w:pPr>
      <w:r>
        <w:rPr>
          <w:rFonts w:hint="eastAsia"/>
          <w:sz w:val="72"/>
          <w:szCs w:val="72"/>
        </w:rPr>
        <w:t>第五部分</w:t>
      </w:r>
    </w:p>
    <w:p w:rsidR="00331DE6" w:rsidRDefault="00331DE6">
      <w:pPr>
        <w:jc w:val="center"/>
        <w:rPr>
          <w:rFonts w:ascii="黑体" w:eastAsia="黑体" w:cs="黑体"/>
          <w:color w:val="000000"/>
          <w:kern w:val="0"/>
          <w:sz w:val="70"/>
          <w:szCs w:val="70"/>
        </w:rPr>
      </w:pPr>
    </w:p>
    <w:p w:rsidR="00331DE6" w:rsidRDefault="00A27F2B">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331DE6" w:rsidRDefault="00A27F2B">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331DE6" w:rsidRDefault="00331DE6">
      <w:pPr>
        <w:jc w:val="center"/>
        <w:rPr>
          <w:rFonts w:ascii="黑体" w:eastAsia="黑体" w:cs="黑体"/>
          <w:color w:val="000000"/>
          <w:kern w:val="0"/>
          <w:sz w:val="70"/>
          <w:szCs w:val="70"/>
        </w:rPr>
      </w:pPr>
    </w:p>
    <w:p w:rsidR="00331DE6" w:rsidRDefault="00A27F2B" w:rsidP="00A27F2B">
      <w:pPr>
        <w:ind w:firstLineChars="200" w:firstLine="643"/>
        <w:jc w:val="center"/>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2020</w:t>
      </w:r>
      <w:r>
        <w:rPr>
          <w:rFonts w:asciiTheme="minorEastAsia" w:hAnsiTheme="minorEastAsia" w:cs="黑体" w:hint="eastAsia"/>
          <w:b/>
          <w:color w:val="000000"/>
          <w:kern w:val="0"/>
          <w:sz w:val="32"/>
          <w:szCs w:val="32"/>
        </w:rPr>
        <w:t>年度部门整体支出绩效评价报告</w:t>
      </w:r>
    </w:p>
    <w:p w:rsidR="00331DE6" w:rsidRDefault="00A27F2B">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无</w:t>
      </w:r>
    </w:p>
    <w:sectPr w:rsidR="00331DE6" w:rsidSect="00331DE6">
      <w:pgSz w:w="11906" w:h="16838"/>
      <w:pgMar w:top="720" w:right="720" w:bottom="720" w:left="72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9A2D77B"/>
    <w:multiLevelType w:val="singleLevel"/>
    <w:tmpl w:val="59A2D77B"/>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31DE6"/>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27F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18A76C16"/>
    <w:rsid w:val="228F6A0D"/>
    <w:rsid w:val="319D1FC7"/>
    <w:rsid w:val="543947E3"/>
    <w:rsid w:val="5DCB246D"/>
    <w:rsid w:val="755857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D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31DE6"/>
    <w:rPr>
      <w:sz w:val="18"/>
      <w:szCs w:val="18"/>
    </w:rPr>
  </w:style>
  <w:style w:type="paragraph" w:styleId="a4">
    <w:name w:val="footer"/>
    <w:basedOn w:val="a"/>
    <w:link w:val="Char0"/>
    <w:uiPriority w:val="99"/>
    <w:unhideWhenUsed/>
    <w:rsid w:val="00331DE6"/>
    <w:pPr>
      <w:tabs>
        <w:tab w:val="center" w:pos="4153"/>
        <w:tab w:val="right" w:pos="8306"/>
      </w:tabs>
      <w:snapToGrid w:val="0"/>
      <w:jc w:val="left"/>
    </w:pPr>
    <w:rPr>
      <w:sz w:val="18"/>
      <w:szCs w:val="18"/>
    </w:rPr>
  </w:style>
  <w:style w:type="paragraph" w:styleId="a5">
    <w:name w:val="header"/>
    <w:basedOn w:val="a"/>
    <w:link w:val="Char1"/>
    <w:uiPriority w:val="99"/>
    <w:unhideWhenUsed/>
    <w:rsid w:val="00331DE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331DE6"/>
    <w:pPr>
      <w:widowControl/>
      <w:spacing w:beforeAutospacing="1" w:afterAutospacing="1"/>
      <w:jc w:val="left"/>
    </w:pPr>
    <w:rPr>
      <w:rFonts w:ascii="宋体" w:hAnsi="宋体" w:cs="宋体"/>
      <w:kern w:val="0"/>
      <w:sz w:val="24"/>
    </w:rPr>
  </w:style>
  <w:style w:type="character" w:customStyle="1" w:styleId="Char1">
    <w:name w:val="页眉 Char"/>
    <w:basedOn w:val="a0"/>
    <w:link w:val="a5"/>
    <w:uiPriority w:val="99"/>
    <w:qFormat/>
    <w:rsid w:val="00331DE6"/>
    <w:rPr>
      <w:sz w:val="18"/>
      <w:szCs w:val="18"/>
    </w:rPr>
  </w:style>
  <w:style w:type="character" w:customStyle="1" w:styleId="Char0">
    <w:name w:val="页脚 Char"/>
    <w:basedOn w:val="a0"/>
    <w:link w:val="a4"/>
    <w:uiPriority w:val="99"/>
    <w:qFormat/>
    <w:rsid w:val="00331DE6"/>
    <w:rPr>
      <w:sz w:val="18"/>
      <w:szCs w:val="18"/>
    </w:rPr>
  </w:style>
  <w:style w:type="paragraph" w:customStyle="1" w:styleId="Default">
    <w:name w:val="Default"/>
    <w:qFormat/>
    <w:rsid w:val="00331DE6"/>
    <w:pPr>
      <w:widowControl w:val="0"/>
      <w:autoSpaceDE w:val="0"/>
      <w:autoSpaceDN w:val="0"/>
      <w:adjustRightInd w:val="0"/>
    </w:pPr>
    <w:rPr>
      <w:rFonts w:ascii="黑体" w:eastAsia="黑体" w:cs="黑体"/>
      <w:color w:val="000000"/>
      <w:sz w:val="24"/>
      <w:szCs w:val="24"/>
    </w:rPr>
  </w:style>
  <w:style w:type="paragraph" w:styleId="a7">
    <w:name w:val="List Paragraph"/>
    <w:basedOn w:val="a"/>
    <w:uiPriority w:val="34"/>
    <w:qFormat/>
    <w:rsid w:val="00331DE6"/>
    <w:pPr>
      <w:ind w:firstLineChars="200" w:firstLine="420"/>
    </w:pPr>
  </w:style>
  <w:style w:type="character" w:customStyle="1" w:styleId="Char">
    <w:name w:val="批注框文本 Char"/>
    <w:basedOn w:val="a0"/>
    <w:link w:val="a3"/>
    <w:uiPriority w:val="99"/>
    <w:semiHidden/>
    <w:rsid w:val="00331DE6"/>
    <w:rPr>
      <w:sz w:val="18"/>
      <w:szCs w:val="18"/>
    </w:rPr>
  </w:style>
  <w:style w:type="paragraph" w:customStyle="1" w:styleId="p0">
    <w:name w:val="p0"/>
    <w:basedOn w:val="a"/>
    <w:rsid w:val="00331DE6"/>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37515A-9FA3-4D5E-BE27-026C125E1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545</Words>
  <Characters>3109</Characters>
  <Application>Microsoft Office Word</Application>
  <DocSecurity>0</DocSecurity>
  <Lines>25</Lines>
  <Paragraphs>7</Paragraphs>
  <ScaleCrop>false</ScaleCrop>
  <Company>Microsoft</Company>
  <LinksUpToDate>false</LinksUpToDate>
  <CharactersWithSpaces>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xbany</cp:lastModifiedBy>
  <cp:revision>62</cp:revision>
  <cp:lastPrinted>2021-07-28T00:12:00Z</cp:lastPrinted>
  <dcterms:created xsi:type="dcterms:W3CDTF">2020-07-02T02:32:00Z</dcterms:created>
  <dcterms:modified xsi:type="dcterms:W3CDTF">2021-09-29T07:20:00Z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E165F38F636949D9AB9152271EE1D5A6</vt:lpwstr>
  </property>
</Properties>
</file>