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color w:val="000000"/>
          <w:kern w:val="0"/>
          <w:sz w:val="28"/>
          <w:szCs w:val="28"/>
        </w:rPr>
      </w:pPr>
      <w:r>
        <w:rPr>
          <w:rFonts w:hint="eastAsia"/>
          <w:color w:val="000000"/>
          <w:kern w:val="0"/>
          <w:sz w:val="28"/>
          <w:szCs w:val="28"/>
        </w:rPr>
        <w:t>附件5</w:t>
      </w:r>
    </w:p>
    <w:p>
      <w:pPr>
        <w:spacing w:line="400" w:lineRule="exact"/>
        <w:jc w:val="center"/>
        <w:rPr>
          <w:rFonts w:hint="eastAsia" w:ascii="黑体" w:hAnsi="宋体" w:eastAsia="黑体"/>
          <w:bCs/>
          <w:color w:val="000000"/>
          <w:kern w:val="0"/>
          <w:sz w:val="36"/>
          <w:szCs w:val="36"/>
        </w:rPr>
      </w:pPr>
      <w:r>
        <w:rPr>
          <w:rFonts w:hint="eastAsia" w:ascii="黑体" w:eastAsia="黑体" w:cs="宋体"/>
          <w:bCs/>
          <w:kern w:val="0"/>
          <w:sz w:val="36"/>
          <w:szCs w:val="36"/>
        </w:rPr>
        <w:t>2021年度项目支出绩效评价评分表</w:t>
      </w:r>
    </w:p>
    <w:tbl>
      <w:tblPr>
        <w:tblStyle w:val="5"/>
        <w:tblW w:w="966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93"/>
        <w:gridCol w:w="719"/>
        <w:gridCol w:w="601"/>
        <w:gridCol w:w="671"/>
        <w:gridCol w:w="2485"/>
        <w:gridCol w:w="3876"/>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71" w:hRule="atLeast"/>
          <w:tblHeader/>
          <w:tblCellSpacing w:w="0" w:type="dxa"/>
          <w:jc w:val="center"/>
        </w:trPr>
        <w:tc>
          <w:tcPr>
            <w:tcW w:w="593"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一级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719"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二级</w:t>
            </w:r>
            <w:r>
              <w:rPr>
                <w:rFonts w:hint="eastAsia" w:ascii="宋体"/>
                <w:kern w:val="0"/>
                <w:sz w:val="18"/>
                <w:szCs w:val="18"/>
              </w:rPr>
              <w:br w:type="textWrapping"/>
            </w:r>
            <w:r>
              <w:rPr>
                <w:rFonts w:hint="eastAsia" w:ascii="宋体"/>
                <w:b/>
                <w:bCs/>
                <w:kern w:val="0"/>
                <w:sz w:val="18"/>
                <w:szCs w:val="18"/>
              </w:rPr>
              <w:t>指标</w:t>
            </w:r>
          </w:p>
        </w:tc>
        <w:tc>
          <w:tcPr>
            <w:tcW w:w="60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三级</w:t>
            </w:r>
          </w:p>
          <w:p>
            <w:pPr>
              <w:widowControl/>
              <w:spacing w:line="240" w:lineRule="exact"/>
              <w:jc w:val="center"/>
              <w:rPr>
                <w:rFonts w:hint="eastAsia" w:ascii="宋体"/>
                <w:kern w:val="0"/>
                <w:sz w:val="18"/>
                <w:szCs w:val="18"/>
              </w:rPr>
            </w:pPr>
            <w:r>
              <w:rPr>
                <w:rFonts w:hint="eastAsia" w:ascii="宋体"/>
                <w:b/>
                <w:bCs/>
                <w:kern w:val="0"/>
                <w:sz w:val="18"/>
                <w:szCs w:val="18"/>
              </w:rPr>
              <w:t>指标</w:t>
            </w:r>
          </w:p>
        </w:tc>
        <w:tc>
          <w:tcPr>
            <w:tcW w:w="671"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分值</w:t>
            </w:r>
          </w:p>
        </w:tc>
        <w:tc>
          <w:tcPr>
            <w:tcW w:w="2485"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指标解释</w:t>
            </w:r>
          </w:p>
        </w:tc>
        <w:tc>
          <w:tcPr>
            <w:tcW w:w="3876" w:type="dxa"/>
            <w:noWrap w:val="0"/>
            <w:vAlign w:val="center"/>
          </w:tcPr>
          <w:p>
            <w:pPr>
              <w:widowControl/>
              <w:spacing w:line="240" w:lineRule="exact"/>
              <w:jc w:val="center"/>
              <w:rPr>
                <w:rFonts w:hint="eastAsia" w:ascii="宋体"/>
                <w:kern w:val="0"/>
                <w:sz w:val="18"/>
                <w:szCs w:val="18"/>
              </w:rPr>
            </w:pPr>
            <w:r>
              <w:rPr>
                <w:rFonts w:hint="eastAsia" w:ascii="宋体"/>
                <w:b/>
                <w:bCs/>
                <w:kern w:val="0"/>
                <w:sz w:val="18"/>
                <w:szCs w:val="18"/>
              </w:rPr>
              <w:t>指标说明</w:t>
            </w:r>
          </w:p>
        </w:tc>
        <w:tc>
          <w:tcPr>
            <w:tcW w:w="720" w:type="dxa"/>
            <w:noWrap w:val="0"/>
            <w:vAlign w:val="center"/>
          </w:tcPr>
          <w:p>
            <w:pPr>
              <w:widowControl/>
              <w:spacing w:line="240" w:lineRule="exact"/>
              <w:jc w:val="center"/>
              <w:rPr>
                <w:rFonts w:hint="eastAsia" w:ascii="宋体"/>
                <w:b/>
                <w:bCs/>
                <w:kern w:val="0"/>
                <w:sz w:val="18"/>
                <w:szCs w:val="18"/>
              </w:rPr>
            </w:pPr>
            <w:r>
              <w:rPr>
                <w:rFonts w:hint="eastAsia" w:ascii="宋体"/>
                <w:b/>
                <w:bCs/>
                <w:kern w:val="0"/>
                <w:sz w:val="18"/>
                <w:szCs w:val="18"/>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95"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投</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入</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立项</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项目立项规范性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项目的申请、设立过程是否符合相关要求，用以反映和考核项目立项的规范情况。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①项目是否按照规定的程序申请设立；</w:t>
            </w:r>
            <w:r>
              <w:rPr>
                <w:rFonts w:hint="eastAsia" w:ascii="宋体"/>
                <w:kern w:val="0"/>
                <w:sz w:val="18"/>
                <w:szCs w:val="18"/>
              </w:rPr>
              <w:br w:type="textWrapping"/>
            </w:r>
            <w:r>
              <w:rPr>
                <w:rFonts w:hint="eastAsia" w:ascii="宋体"/>
                <w:kern w:val="0"/>
                <w:sz w:val="18"/>
                <w:szCs w:val="18"/>
              </w:rPr>
              <w:t>②所提交的文件、材料是否符合相关要求；</w:t>
            </w:r>
            <w:r>
              <w:rPr>
                <w:rFonts w:hint="eastAsia" w:ascii="宋体"/>
                <w:kern w:val="0"/>
                <w:sz w:val="18"/>
                <w:szCs w:val="18"/>
              </w:rPr>
              <w:br w:type="textWrapping"/>
            </w:r>
            <w:r>
              <w:rPr>
                <w:rFonts w:hint="eastAsia" w:ascii="宋体"/>
                <w:kern w:val="0"/>
                <w:sz w:val="18"/>
                <w:szCs w:val="18"/>
              </w:rPr>
              <w:t>③事前是否已经过必要的可行性研究、专家论证、风险评估、集体决策等。</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37"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绩效目标合理性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项目所设定的绩效目标是否依据充分，是否符合客观实际，用以反映和考核项目绩效目标与项目实施的相符情况。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p>
          <w:p>
            <w:pPr>
              <w:widowControl/>
              <w:spacing w:line="240" w:lineRule="exact"/>
              <w:jc w:val="left"/>
              <w:rPr>
                <w:rFonts w:hint="eastAsia" w:ascii="宋体"/>
                <w:kern w:val="0"/>
                <w:sz w:val="18"/>
                <w:szCs w:val="18"/>
              </w:rPr>
            </w:pPr>
            <w:r>
              <w:rPr>
                <w:rFonts w:hint="eastAsia" w:ascii="宋体"/>
                <w:kern w:val="0"/>
                <w:sz w:val="18"/>
                <w:szCs w:val="18"/>
              </w:rPr>
              <w:t>①是否符合国家相关法律法规、国民经济发展规划和党委政府决策；</w:t>
            </w:r>
          </w:p>
          <w:p>
            <w:pPr>
              <w:widowControl/>
              <w:spacing w:line="240" w:lineRule="exact"/>
              <w:jc w:val="left"/>
              <w:rPr>
                <w:rFonts w:hint="eastAsia" w:ascii="宋体"/>
                <w:kern w:val="0"/>
                <w:sz w:val="18"/>
                <w:szCs w:val="18"/>
              </w:rPr>
            </w:pPr>
            <w:r>
              <w:rPr>
                <w:rFonts w:hint="eastAsia" w:ascii="宋体"/>
                <w:kern w:val="0"/>
                <w:sz w:val="18"/>
                <w:szCs w:val="18"/>
              </w:rPr>
              <w:t>②是否与项目单位或委托单位职责密切相关；</w:t>
            </w:r>
          </w:p>
          <w:p>
            <w:pPr>
              <w:widowControl/>
              <w:spacing w:line="240" w:lineRule="exact"/>
              <w:jc w:val="left"/>
              <w:rPr>
                <w:rFonts w:hint="eastAsia" w:ascii="宋体"/>
                <w:kern w:val="0"/>
                <w:sz w:val="18"/>
                <w:szCs w:val="18"/>
              </w:rPr>
            </w:pPr>
            <w:r>
              <w:rPr>
                <w:rFonts w:hint="eastAsia" w:ascii="宋体"/>
                <w:kern w:val="0"/>
                <w:sz w:val="18"/>
                <w:szCs w:val="18"/>
              </w:rPr>
              <w:t>③项目是否为促进事业发展所必需；</w:t>
            </w:r>
          </w:p>
          <w:p>
            <w:pPr>
              <w:widowControl/>
              <w:spacing w:line="240" w:lineRule="exact"/>
              <w:jc w:val="left"/>
              <w:rPr>
                <w:rFonts w:hint="eastAsia" w:ascii="宋体"/>
                <w:kern w:val="0"/>
                <w:sz w:val="18"/>
                <w:szCs w:val="18"/>
              </w:rPr>
            </w:pPr>
            <w:r>
              <w:rPr>
                <w:rFonts w:hint="eastAsia" w:ascii="宋体"/>
                <w:kern w:val="0"/>
                <w:sz w:val="18"/>
                <w:szCs w:val="18"/>
              </w:rPr>
              <w:t>④项目预期产出效益和效果是否符合正常的业绩水平。</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49"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绩效指标明确性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3</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依据绩效目标设定的绩效指标是否清晰、细化、可衡量等，用以反映和考核项目绩效目标的明细化情况。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①是否将项目绩效目标细化分解为具体的绩效指标；</w:t>
            </w:r>
            <w:r>
              <w:rPr>
                <w:rFonts w:hint="eastAsia" w:ascii="宋体"/>
                <w:kern w:val="0"/>
                <w:sz w:val="18"/>
                <w:szCs w:val="18"/>
              </w:rPr>
              <w:br w:type="textWrapping"/>
            </w:r>
            <w:r>
              <w:rPr>
                <w:rFonts w:hint="eastAsia" w:ascii="宋体"/>
                <w:kern w:val="0"/>
                <w:sz w:val="18"/>
                <w:szCs w:val="18"/>
              </w:rPr>
              <w:t>②是否通过清晰、可衡量的指标值予以体现；</w:t>
            </w:r>
            <w:r>
              <w:rPr>
                <w:rFonts w:hint="eastAsia" w:ascii="宋体"/>
                <w:kern w:val="0"/>
                <w:sz w:val="18"/>
                <w:szCs w:val="18"/>
              </w:rPr>
              <w:br w:type="textWrapping"/>
            </w:r>
            <w:r>
              <w:rPr>
                <w:rFonts w:hint="eastAsia" w:ascii="宋体"/>
                <w:kern w:val="0"/>
                <w:sz w:val="18"/>
                <w:szCs w:val="18"/>
              </w:rPr>
              <w:t>③是否与项目年度任务数或计划数相对应；</w:t>
            </w:r>
            <w:r>
              <w:rPr>
                <w:rFonts w:hint="eastAsia" w:ascii="宋体"/>
                <w:kern w:val="0"/>
                <w:sz w:val="18"/>
                <w:szCs w:val="18"/>
              </w:rPr>
              <w:br w:type="textWrapping"/>
            </w:r>
            <w:r>
              <w:rPr>
                <w:rFonts w:hint="eastAsia" w:ascii="宋体"/>
                <w:kern w:val="0"/>
                <w:sz w:val="18"/>
                <w:szCs w:val="18"/>
              </w:rPr>
              <w:t>④是否与预算确定的项目投资额或资金量相匹配。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noWrap w:val="0"/>
            <w:vAlign w:val="center"/>
          </w:tcPr>
          <w:p>
            <w:pPr>
              <w:jc w:val="center"/>
            </w:pP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w:t>
            </w:r>
            <w:r>
              <w:rPr>
                <w:rFonts w:hint="eastAsia" w:ascii="宋体"/>
                <w:kern w:val="0"/>
                <w:sz w:val="18"/>
                <w:szCs w:val="18"/>
              </w:rPr>
              <w:br w:type="textWrapping"/>
            </w:r>
            <w:r>
              <w:rPr>
                <w:rFonts w:hint="eastAsia" w:ascii="宋体"/>
                <w:kern w:val="0"/>
                <w:sz w:val="18"/>
                <w:szCs w:val="18"/>
              </w:rPr>
              <w:t>落实</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资金到位率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实际到位资金与计划投入资金的比率，用以反映和考核资金落实情况对项目实施的总体保障程度。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资金到位率=（实际到位资金/计划投入资金）×100%。</w:t>
            </w:r>
            <w:r>
              <w:rPr>
                <w:rFonts w:hint="eastAsia" w:ascii="宋体"/>
                <w:kern w:val="0"/>
                <w:sz w:val="18"/>
                <w:szCs w:val="18"/>
              </w:rPr>
              <w:br w:type="textWrapping"/>
            </w:r>
            <w:r>
              <w:rPr>
                <w:rFonts w:hint="eastAsia" w:ascii="宋体"/>
                <w:kern w:val="0"/>
                <w:sz w:val="18"/>
                <w:szCs w:val="18"/>
              </w:rPr>
              <w:t>实际到位资金：一定时期（本年度或项目期）内实际落实到具体项目的资金。</w:t>
            </w:r>
            <w:r>
              <w:rPr>
                <w:rFonts w:hint="eastAsia" w:ascii="宋体"/>
                <w:kern w:val="0"/>
                <w:sz w:val="18"/>
                <w:szCs w:val="18"/>
              </w:rPr>
              <w:br w:type="textWrapping"/>
            </w:r>
            <w:r>
              <w:rPr>
                <w:rFonts w:hint="eastAsia" w:ascii="宋体"/>
                <w:kern w:val="0"/>
                <w:sz w:val="18"/>
                <w:szCs w:val="18"/>
              </w:rPr>
              <w:t>计划投入资金：一定时期（本年度或项目期）内计划投入到具体项目的资金。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15"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到位及时率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及时到位资金与应到位资金的比率，用以反映和考核项目资金落实的及时性程度。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到位及时率=（及时到位资金/应到位资金）×100%。</w:t>
            </w:r>
            <w:r>
              <w:rPr>
                <w:rFonts w:hint="eastAsia" w:ascii="宋体"/>
                <w:kern w:val="0"/>
                <w:sz w:val="18"/>
                <w:szCs w:val="18"/>
              </w:rPr>
              <w:br w:type="textWrapping"/>
            </w:r>
            <w:r>
              <w:rPr>
                <w:rFonts w:hint="eastAsia" w:ascii="宋体"/>
                <w:kern w:val="0"/>
                <w:sz w:val="18"/>
                <w:szCs w:val="18"/>
              </w:rPr>
              <w:t>及时到位资金：截至规定时点实际落实到具体项目的资金。</w:t>
            </w:r>
            <w:r>
              <w:rPr>
                <w:rFonts w:hint="eastAsia" w:ascii="宋体"/>
                <w:kern w:val="0"/>
                <w:sz w:val="18"/>
                <w:szCs w:val="18"/>
              </w:rPr>
              <w:br w:type="textWrapping"/>
            </w:r>
            <w:r>
              <w:rPr>
                <w:rFonts w:hint="eastAsia" w:ascii="宋体"/>
                <w:kern w:val="0"/>
                <w:sz w:val="18"/>
                <w:szCs w:val="18"/>
              </w:rPr>
              <w:t>应到位资金：按照合同或项目进度要求截至规定时点应落实到具体项目的资金。</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01"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业务</w:t>
            </w:r>
            <w:r>
              <w:rPr>
                <w:rFonts w:hint="eastAsia" w:ascii="宋体"/>
                <w:kern w:val="0"/>
                <w:sz w:val="18"/>
                <w:szCs w:val="18"/>
              </w:rPr>
              <w:br w:type="textWrapping"/>
            </w: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项目单位的业务管理制度是否健全，用以反映和考核业务管理制度对项目顺利实施的保障情况。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①是否已制定或具有相应的业务管理制度；</w:t>
            </w:r>
            <w:r>
              <w:rPr>
                <w:rFonts w:hint="eastAsia" w:ascii="宋体"/>
                <w:kern w:val="0"/>
                <w:sz w:val="18"/>
                <w:szCs w:val="18"/>
              </w:rPr>
              <w:br w:type="textWrapping"/>
            </w:r>
            <w:r>
              <w:rPr>
                <w:rFonts w:hint="eastAsia" w:ascii="宋体"/>
                <w:kern w:val="0"/>
                <w:sz w:val="18"/>
                <w:szCs w:val="18"/>
              </w:rPr>
              <w:t>②业务管理制度是否合法、合规、完整。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9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制度执行有效性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项目实施是否符合相关业务管理规定，用以反映和考核业务管理制度的有效执行情况。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①是否遵守相关法律法规和业务管理规定；</w:t>
            </w:r>
            <w:r>
              <w:rPr>
                <w:rFonts w:hint="eastAsia" w:ascii="宋体"/>
                <w:kern w:val="0"/>
                <w:sz w:val="18"/>
                <w:szCs w:val="18"/>
              </w:rPr>
              <w:br w:type="textWrapping"/>
            </w:r>
            <w:r>
              <w:rPr>
                <w:rFonts w:hint="eastAsia" w:ascii="宋体"/>
                <w:kern w:val="0"/>
                <w:sz w:val="18"/>
                <w:szCs w:val="18"/>
              </w:rPr>
              <w:t>②项目调整及支出调整手续是否完备；</w:t>
            </w:r>
            <w:r>
              <w:rPr>
                <w:rFonts w:hint="eastAsia" w:ascii="宋体"/>
                <w:kern w:val="0"/>
                <w:sz w:val="18"/>
                <w:szCs w:val="18"/>
              </w:rPr>
              <w:br w:type="textWrapping"/>
            </w:r>
            <w:r>
              <w:rPr>
                <w:rFonts w:hint="eastAsia" w:ascii="宋体"/>
                <w:kern w:val="0"/>
                <w:sz w:val="18"/>
                <w:szCs w:val="18"/>
              </w:rPr>
              <w:t>③项目合同书、验收报告、技术鉴定等资料是否齐全并及时归档；</w:t>
            </w:r>
            <w:r>
              <w:rPr>
                <w:rFonts w:hint="eastAsia" w:ascii="宋体"/>
                <w:kern w:val="0"/>
                <w:sz w:val="18"/>
                <w:szCs w:val="18"/>
              </w:rPr>
              <w:br w:type="textWrapping"/>
            </w:r>
            <w:r>
              <w:rPr>
                <w:rFonts w:hint="eastAsia" w:ascii="宋体"/>
                <w:kern w:val="0"/>
                <w:sz w:val="18"/>
                <w:szCs w:val="18"/>
              </w:rPr>
              <w:t>④项目实施的人员条件、场地设备、信息支撑等是否落实到位。</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81"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项目质量可控性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4</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项目单位是否为达到项目质量要求而采取了必需的措施,用以反映和考核项目单位对项目质量的控制情况。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①是否已制定或具有相应的项目质量要求或标准；</w:t>
            </w:r>
            <w:r>
              <w:rPr>
                <w:rFonts w:hint="eastAsia" w:ascii="宋体"/>
                <w:kern w:val="0"/>
                <w:sz w:val="18"/>
                <w:szCs w:val="18"/>
              </w:rPr>
              <w:br w:type="textWrapping"/>
            </w:r>
            <w:r>
              <w:rPr>
                <w:rFonts w:hint="eastAsia" w:ascii="宋体"/>
                <w:kern w:val="0"/>
                <w:sz w:val="18"/>
                <w:szCs w:val="18"/>
              </w:rPr>
              <w:t>②是否采取了相应的项目质量检查、验收等必需的控制措施或手段。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080"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bookmarkStart w:id="0" w:name="_GoBack"/>
            <w:bookmarkEnd w:id="0"/>
            <w:r>
              <w:rPr>
                <w:rFonts w:hint="eastAsia" w:ascii="宋体"/>
                <w:kern w:val="0"/>
                <w:sz w:val="18"/>
                <w:szCs w:val="18"/>
              </w:rPr>
              <w:t>过</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程</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财务</w:t>
            </w:r>
            <w:r>
              <w:rPr>
                <w:rFonts w:hint="eastAsia" w:ascii="宋体"/>
                <w:kern w:val="0"/>
                <w:sz w:val="18"/>
                <w:szCs w:val="18"/>
              </w:rPr>
              <w:br w:type="textWrapping"/>
            </w:r>
            <w:r>
              <w:rPr>
                <w:rFonts w:hint="eastAsia" w:ascii="宋体"/>
                <w:kern w:val="0"/>
                <w:sz w:val="18"/>
                <w:szCs w:val="18"/>
              </w:rPr>
              <w:t>管理</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管理制度健全性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2</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项目单位的财务制度是否健全，用以反映和考核财务管理制度对资金规范、安全运行的保障情况。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①是否已制定或具有相应的项目资金管理办法；</w:t>
            </w:r>
            <w:r>
              <w:rPr>
                <w:rFonts w:hint="eastAsia" w:ascii="宋体"/>
                <w:kern w:val="0"/>
                <w:sz w:val="18"/>
                <w:szCs w:val="18"/>
              </w:rPr>
              <w:br w:type="textWrapping"/>
            </w:r>
            <w:r>
              <w:rPr>
                <w:rFonts w:hint="eastAsia" w:ascii="宋体"/>
                <w:kern w:val="0"/>
                <w:sz w:val="18"/>
                <w:szCs w:val="18"/>
              </w:rPr>
              <w:t>②项目资金管理办法是否符合相关财务会计制度的规定。</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520"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资金使用合规性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项目资金使用是否符合相关的财务管理制度规定，用以反映和考核项目资金的规范运行情况。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①是否符合国家财经法规和财务管理制度以及有关专项资金管理办法的规定；</w:t>
            </w:r>
            <w:r>
              <w:rPr>
                <w:rFonts w:hint="eastAsia" w:ascii="宋体"/>
                <w:kern w:val="0"/>
                <w:sz w:val="18"/>
                <w:szCs w:val="18"/>
              </w:rPr>
              <w:br w:type="textWrapping"/>
            </w:r>
            <w:r>
              <w:rPr>
                <w:rFonts w:hint="eastAsia" w:ascii="宋体"/>
                <w:kern w:val="0"/>
                <w:sz w:val="18"/>
                <w:szCs w:val="18"/>
              </w:rPr>
              <w:t>②资金的拨付是否有完整的审批程序和手续；</w:t>
            </w:r>
            <w:r>
              <w:rPr>
                <w:rFonts w:hint="eastAsia" w:ascii="宋体"/>
                <w:kern w:val="0"/>
                <w:sz w:val="18"/>
                <w:szCs w:val="18"/>
              </w:rPr>
              <w:br w:type="textWrapping"/>
            </w:r>
            <w:r>
              <w:rPr>
                <w:rFonts w:hint="eastAsia" w:ascii="宋体"/>
                <w:kern w:val="0"/>
                <w:sz w:val="18"/>
                <w:szCs w:val="18"/>
              </w:rPr>
              <w:t>③项目的重大开支是否经过评估认证；</w:t>
            </w:r>
            <w:r>
              <w:rPr>
                <w:rFonts w:hint="eastAsia" w:ascii="宋体"/>
                <w:kern w:val="0"/>
                <w:sz w:val="18"/>
                <w:szCs w:val="18"/>
              </w:rPr>
              <w:br w:type="textWrapping"/>
            </w:r>
            <w:r>
              <w:rPr>
                <w:rFonts w:hint="eastAsia" w:ascii="宋体"/>
                <w:kern w:val="0"/>
                <w:sz w:val="18"/>
                <w:szCs w:val="18"/>
              </w:rPr>
              <w:t>④是否符合项目预算批复或合同规定的用途；</w:t>
            </w:r>
            <w:r>
              <w:rPr>
                <w:rFonts w:hint="eastAsia" w:ascii="宋体"/>
                <w:kern w:val="0"/>
                <w:sz w:val="18"/>
                <w:szCs w:val="18"/>
              </w:rPr>
              <w:br w:type="textWrapping"/>
            </w:r>
            <w:r>
              <w:rPr>
                <w:rFonts w:hint="eastAsia" w:ascii="宋体"/>
                <w:kern w:val="0"/>
                <w:sz w:val="18"/>
                <w:szCs w:val="18"/>
              </w:rPr>
              <w:t>⑤是否存在截留、挤占、挪用、虚列支出等情况。</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122"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财务监控有效性</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项目单位是否为保障资金的安全、规范运行而采取了必要的监控措施，用以反映和考核项目单位对资金运行的控制情况。</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评价要点：</w:t>
            </w:r>
            <w:r>
              <w:rPr>
                <w:rFonts w:hint="eastAsia" w:ascii="宋体"/>
                <w:kern w:val="0"/>
                <w:sz w:val="18"/>
                <w:szCs w:val="18"/>
              </w:rPr>
              <w:br w:type="textWrapping"/>
            </w:r>
            <w:r>
              <w:rPr>
                <w:rFonts w:hint="eastAsia" w:ascii="宋体"/>
                <w:kern w:val="0"/>
                <w:sz w:val="18"/>
                <w:szCs w:val="18"/>
              </w:rPr>
              <w:t>①是否已制定或具有相应的监控机制；</w:t>
            </w:r>
            <w:r>
              <w:rPr>
                <w:rFonts w:hint="eastAsia" w:ascii="宋体"/>
                <w:kern w:val="0"/>
                <w:sz w:val="18"/>
                <w:szCs w:val="18"/>
              </w:rPr>
              <w:br w:type="textWrapping"/>
            </w:r>
            <w:r>
              <w:rPr>
                <w:rFonts w:hint="eastAsia" w:ascii="宋体"/>
                <w:kern w:val="0"/>
                <w:sz w:val="18"/>
                <w:szCs w:val="18"/>
              </w:rPr>
              <w:t>②是否采取了相应的财务检查等必要的监控措施或手段。</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908" w:hRule="atLeast"/>
          <w:tblCellSpacing w:w="0" w:type="dxa"/>
          <w:jc w:val="center"/>
        </w:trPr>
        <w:tc>
          <w:tcPr>
            <w:tcW w:w="593" w:type="dxa"/>
            <w:vMerge w:val="restart"/>
            <w:noWrap/>
            <w:vAlign w:val="center"/>
          </w:tcPr>
          <w:p>
            <w:pPr>
              <w:widowControl/>
              <w:spacing w:line="240" w:lineRule="exact"/>
              <w:jc w:val="center"/>
              <w:rPr>
                <w:rFonts w:hint="eastAsia" w:ascii="宋体"/>
                <w:kern w:val="0"/>
                <w:sz w:val="18"/>
                <w:szCs w:val="18"/>
              </w:rPr>
            </w:pPr>
            <w:r>
              <w:rPr>
                <w:rFonts w:hint="eastAsia" w:ascii="宋体"/>
                <w:kern w:val="0"/>
                <w:sz w:val="18"/>
                <w:szCs w:val="18"/>
              </w:rPr>
              <w:t>产</w:t>
            </w:r>
          </w:p>
          <w:p>
            <w:pPr>
              <w:widowControl/>
              <w:spacing w:line="240" w:lineRule="exact"/>
              <w:jc w:val="center"/>
              <w:rPr>
                <w:rFonts w:hint="eastAsia" w:ascii="宋体"/>
                <w:kern w:val="0"/>
                <w:sz w:val="18"/>
                <w:szCs w:val="18"/>
              </w:rPr>
            </w:pPr>
          </w:p>
          <w:p>
            <w:pPr>
              <w:widowControl/>
              <w:spacing w:line="240" w:lineRule="exact"/>
              <w:jc w:val="center"/>
              <w:rPr>
                <w:rFonts w:hint="eastAsia" w:ascii="宋体"/>
                <w:kern w:val="0"/>
                <w:sz w:val="18"/>
                <w:szCs w:val="18"/>
              </w:rPr>
            </w:pPr>
            <w:r>
              <w:rPr>
                <w:rFonts w:hint="eastAsia" w:ascii="宋体"/>
                <w:kern w:val="0"/>
                <w:sz w:val="18"/>
                <w:szCs w:val="18"/>
              </w:rPr>
              <w:t>出</w:t>
            </w:r>
          </w:p>
        </w:tc>
        <w:tc>
          <w:tcPr>
            <w:tcW w:w="719" w:type="dxa"/>
            <w:vMerge w:val="restart"/>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产出</w:t>
            </w: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实际完成率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项目实施的实际产出数与计划产出数的比率，用以反映和考核项目产出数量目标的实现程度。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实际完成率=（实际产出数/计划产出数）×100%。</w:t>
            </w:r>
            <w:r>
              <w:rPr>
                <w:rFonts w:hint="eastAsia" w:ascii="宋体"/>
                <w:kern w:val="0"/>
                <w:sz w:val="18"/>
                <w:szCs w:val="18"/>
              </w:rPr>
              <w:br w:type="textWrapping"/>
            </w:r>
            <w:r>
              <w:rPr>
                <w:rFonts w:hint="eastAsia" w:ascii="宋体"/>
                <w:kern w:val="0"/>
                <w:sz w:val="18"/>
                <w:szCs w:val="18"/>
              </w:rPr>
              <w:t>实际产出数：一定时期（本年度或项目期）内项目实际产出的产品或提供的服务数量。</w:t>
            </w:r>
            <w:r>
              <w:rPr>
                <w:rFonts w:hint="eastAsia" w:ascii="宋体"/>
                <w:kern w:val="0"/>
                <w:sz w:val="18"/>
                <w:szCs w:val="18"/>
              </w:rPr>
              <w:br w:type="textWrapping"/>
            </w:r>
            <w:r>
              <w:rPr>
                <w:rFonts w:hint="eastAsia" w:ascii="宋体"/>
                <w:kern w:val="0"/>
                <w:sz w:val="18"/>
                <w:szCs w:val="18"/>
              </w:rPr>
              <w:t>计划产出数：项目绩效目标确定的在一定时期（本年度或项目期）内计划产出的产品或提供的服务数量。</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80"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完成及时率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项目实际提前完成时间与计划完成时间的比率，用以反映和考核项目产出时效目标的实现程度。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完成及时率=[（计划完成时间-实际完成时间）/计划完成时间]×100%。</w:t>
            </w:r>
            <w:r>
              <w:rPr>
                <w:rFonts w:hint="eastAsia" w:ascii="宋体"/>
                <w:kern w:val="0"/>
                <w:sz w:val="18"/>
                <w:szCs w:val="18"/>
              </w:rPr>
              <w:br w:type="textWrapping"/>
            </w:r>
            <w:r>
              <w:rPr>
                <w:rFonts w:hint="eastAsia" w:ascii="宋体"/>
                <w:kern w:val="0"/>
                <w:sz w:val="18"/>
                <w:szCs w:val="18"/>
              </w:rPr>
              <w:t>实际完成时间：项目单位完成该项目实际所耗用的时间。</w:t>
            </w:r>
            <w:r>
              <w:rPr>
                <w:rFonts w:hint="eastAsia" w:ascii="宋体"/>
                <w:kern w:val="0"/>
                <w:sz w:val="18"/>
                <w:szCs w:val="18"/>
              </w:rPr>
              <w:br w:type="textWrapping"/>
            </w:r>
            <w:r>
              <w:rPr>
                <w:rFonts w:hint="eastAsia" w:ascii="宋体"/>
                <w:kern w:val="0"/>
                <w:sz w:val="18"/>
                <w:szCs w:val="18"/>
              </w:rPr>
              <w:t>计划完成时间：按照项目实施计划或相关规定完成该项目所需的时间。</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12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质量达标率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项目完成的质量达标产出数与实际产出数的比率，用以反映和考核项目产出质量目标的实现程度。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质量达标率=（质量达标产出数/实际产出数）×100%。</w:t>
            </w:r>
            <w:r>
              <w:rPr>
                <w:rFonts w:hint="eastAsia" w:ascii="宋体"/>
                <w:kern w:val="0"/>
                <w:sz w:val="18"/>
                <w:szCs w:val="18"/>
              </w:rPr>
              <w:br w:type="textWrapping"/>
            </w:r>
            <w:r>
              <w:rPr>
                <w:rFonts w:hint="eastAsia" w:ascii="宋体"/>
                <w:kern w:val="0"/>
                <w:sz w:val="18"/>
                <w:szCs w:val="18"/>
              </w:rPr>
              <w:t>质量达标产出数：一定时期（本年度或项目期）内实际达到既定质量标准的产品或服务数量。</w:t>
            </w:r>
            <w:r>
              <w:rPr>
                <w:rFonts w:hint="eastAsia" w:ascii="宋体"/>
                <w:kern w:val="0"/>
                <w:sz w:val="18"/>
                <w:szCs w:val="18"/>
              </w:rPr>
              <w:br w:type="textWrapping"/>
            </w:r>
            <w:r>
              <w:rPr>
                <w:rFonts w:hint="eastAsia" w:ascii="宋体"/>
                <w:kern w:val="0"/>
                <w:sz w:val="18"/>
                <w:szCs w:val="18"/>
              </w:rPr>
              <w:t>既定质量标准是指项目单位设立绩效目标时依据计划标准、行业标准、历史标准或其他标准而设定的绩效指标值。</w:t>
            </w:r>
          </w:p>
        </w:tc>
        <w:tc>
          <w:tcPr>
            <w:tcW w:w="720" w:type="dxa"/>
            <w:noWrap w:val="0"/>
            <w:vAlign w:val="center"/>
          </w:tcPr>
          <w:p>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584"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成本节约率</w:t>
            </w:r>
          </w:p>
        </w:tc>
        <w:tc>
          <w:tcPr>
            <w:tcW w:w="671" w:type="dxa"/>
            <w:noWrap w:val="0"/>
            <w:vAlign w:val="center"/>
          </w:tcPr>
          <w:p>
            <w:pPr>
              <w:widowControl/>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完成项目计划工作目标的实际节约成本与计划成本的比率，用以反映和考核项目的成本节约程度。</w:t>
            </w:r>
          </w:p>
        </w:tc>
        <w:tc>
          <w:tcPr>
            <w:tcW w:w="3876" w:type="dxa"/>
            <w:noWrap w:val="0"/>
            <w:vAlign w:val="center"/>
          </w:tcPr>
          <w:p>
            <w:pPr>
              <w:widowControl/>
              <w:spacing w:line="240" w:lineRule="exact"/>
              <w:jc w:val="left"/>
              <w:rPr>
                <w:rFonts w:hint="eastAsia" w:ascii="宋体"/>
                <w:kern w:val="0"/>
                <w:sz w:val="18"/>
                <w:szCs w:val="18"/>
              </w:rPr>
            </w:pPr>
            <w:r>
              <w:rPr>
                <w:rFonts w:hint="eastAsia" w:ascii="宋体"/>
                <w:kern w:val="0"/>
                <w:sz w:val="18"/>
                <w:szCs w:val="18"/>
              </w:rPr>
              <w:t>成本节约率=[（计划成本-实际成本）/计划成本]×100%。</w:t>
            </w:r>
            <w:r>
              <w:rPr>
                <w:rFonts w:hint="eastAsia" w:ascii="宋体"/>
                <w:kern w:val="0"/>
                <w:sz w:val="18"/>
                <w:szCs w:val="18"/>
              </w:rPr>
              <w:br w:type="textWrapping"/>
            </w:r>
            <w:r>
              <w:rPr>
                <w:rFonts w:hint="eastAsia" w:ascii="宋体"/>
                <w:kern w:val="0"/>
                <w:sz w:val="18"/>
                <w:szCs w:val="18"/>
              </w:rPr>
              <w:t>实际成本：项目单位如期、保质、保量完成既定工作目标实际所耗费的支出。</w:t>
            </w:r>
            <w:r>
              <w:rPr>
                <w:rFonts w:hint="eastAsia" w:ascii="宋体"/>
                <w:kern w:val="0"/>
                <w:sz w:val="18"/>
                <w:szCs w:val="18"/>
              </w:rPr>
              <w:br w:type="textWrapping"/>
            </w:r>
            <w:r>
              <w:rPr>
                <w:rFonts w:hint="eastAsia" w:ascii="宋体"/>
                <w:kern w:val="0"/>
                <w:sz w:val="18"/>
                <w:szCs w:val="18"/>
              </w:rPr>
              <w:t>计划成本：项目单位为完成工作目标计划安排的支出，一般以项目预算为参考。</w:t>
            </w:r>
          </w:p>
        </w:tc>
        <w:tc>
          <w:tcPr>
            <w:tcW w:w="720" w:type="dxa"/>
            <w:noWrap w:val="0"/>
            <w:vAlign w:val="center"/>
          </w:tcPr>
          <w:p>
            <w:pPr>
              <w:widowControl/>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8" w:hRule="atLeast"/>
          <w:tblCellSpacing w:w="0" w:type="dxa"/>
          <w:jc w:val="center"/>
        </w:trPr>
        <w:tc>
          <w:tcPr>
            <w:tcW w:w="593" w:type="dxa"/>
            <w:vMerge w:val="restart"/>
            <w:noWrap/>
            <w:vAlign w:val="center"/>
          </w:tcPr>
          <w:p>
            <w:pPr>
              <w:spacing w:line="240" w:lineRule="exact"/>
              <w:jc w:val="center"/>
              <w:rPr>
                <w:rFonts w:hint="eastAsia" w:ascii="宋体"/>
                <w:kern w:val="0"/>
                <w:sz w:val="18"/>
                <w:szCs w:val="18"/>
              </w:rPr>
            </w:pPr>
            <w:r>
              <w:rPr>
                <w:rFonts w:hint="eastAsia" w:ascii="宋体"/>
                <w:kern w:val="0"/>
                <w:sz w:val="18"/>
                <w:szCs w:val="18"/>
              </w:rPr>
              <w:t>效</w:t>
            </w:r>
          </w:p>
          <w:p>
            <w:pPr>
              <w:spacing w:line="240" w:lineRule="exact"/>
              <w:jc w:val="center"/>
              <w:rPr>
                <w:rFonts w:hint="eastAsia" w:ascii="宋体"/>
                <w:kern w:val="0"/>
                <w:sz w:val="18"/>
                <w:szCs w:val="18"/>
              </w:rPr>
            </w:pPr>
          </w:p>
          <w:p>
            <w:pPr>
              <w:spacing w:line="240" w:lineRule="exact"/>
              <w:jc w:val="center"/>
              <w:rPr>
                <w:rFonts w:hint="eastAsia" w:ascii="宋体"/>
                <w:kern w:val="0"/>
                <w:sz w:val="18"/>
                <w:szCs w:val="18"/>
              </w:rPr>
            </w:pPr>
            <w:r>
              <w:rPr>
                <w:rFonts w:hint="eastAsia" w:ascii="宋体"/>
                <w:kern w:val="0"/>
                <w:sz w:val="18"/>
                <w:szCs w:val="18"/>
              </w:rPr>
              <w:t>果</w:t>
            </w:r>
          </w:p>
        </w:tc>
        <w:tc>
          <w:tcPr>
            <w:tcW w:w="719" w:type="dxa"/>
            <w:vMerge w:val="restart"/>
            <w:noWrap w:val="0"/>
            <w:vAlign w:val="center"/>
          </w:tcPr>
          <w:p>
            <w:pPr>
              <w:spacing w:line="240" w:lineRule="exact"/>
              <w:jc w:val="center"/>
              <w:rPr>
                <w:rFonts w:hint="eastAsia" w:ascii="宋体"/>
                <w:kern w:val="0"/>
                <w:sz w:val="18"/>
                <w:szCs w:val="18"/>
              </w:rPr>
            </w:pPr>
            <w:r>
              <w:rPr>
                <w:rFonts w:hint="eastAsia" w:ascii="宋体"/>
                <w:kern w:val="0"/>
                <w:sz w:val="18"/>
                <w:szCs w:val="18"/>
              </w:rPr>
              <w:t>项目</w:t>
            </w:r>
            <w:r>
              <w:rPr>
                <w:rFonts w:hint="eastAsia" w:ascii="宋体"/>
                <w:kern w:val="0"/>
                <w:sz w:val="18"/>
                <w:szCs w:val="18"/>
              </w:rPr>
              <w:br w:type="textWrapping"/>
            </w:r>
            <w:r>
              <w:rPr>
                <w:rFonts w:hint="eastAsia" w:ascii="宋体"/>
                <w:kern w:val="0"/>
                <w:sz w:val="18"/>
                <w:szCs w:val="18"/>
              </w:rPr>
              <w:t>效益</w:t>
            </w: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经济效益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项目实施对经济发展所带来的直接或间接影响情况。</w:t>
            </w:r>
          </w:p>
        </w:tc>
        <w:tc>
          <w:tcPr>
            <w:tcW w:w="3876" w:type="dxa"/>
            <w:vMerge w:val="restart"/>
            <w:noWrap w:val="0"/>
            <w:vAlign w:val="center"/>
          </w:tcPr>
          <w:p>
            <w:pPr>
              <w:spacing w:line="240" w:lineRule="exact"/>
              <w:jc w:val="left"/>
              <w:rPr>
                <w:rFonts w:hint="eastAsia" w:ascii="宋体"/>
                <w:kern w:val="0"/>
                <w:sz w:val="18"/>
                <w:szCs w:val="18"/>
              </w:rPr>
            </w:pPr>
            <w:r>
              <w:rPr>
                <w:rFonts w:hint="eastAsia" w:ascii="宋体"/>
                <w:kern w:val="0"/>
                <w:sz w:val="18"/>
                <w:szCs w:val="18"/>
              </w:rPr>
              <w:t>此四项指标为设置项目支出绩效评价指标时必须考虑的共性要素，可根据项目实际并结合绩效目标设立情况有选择的进行设置，并将其细化为相应的个性化指标。</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85"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10</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项目实施对社会发展所带来的直接或间接影响情况。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default" w:eastAsia="宋体"/>
                <w:lang w:val="en-US" w:eastAsia="zh-CN"/>
              </w:rPr>
            </w:pPr>
            <w:r>
              <w:rPr>
                <w:rFonts w:hint="eastAsia"/>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736"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生态效益</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项目实施对生态环境所带来的直接或间接影响情况。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931"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可持续影响</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项目后续运行及成效发挥的可持续影响情况。</w:t>
            </w:r>
          </w:p>
        </w:tc>
        <w:tc>
          <w:tcPr>
            <w:tcW w:w="3876" w:type="dxa"/>
            <w:vMerge w:val="continue"/>
            <w:noWrap w:val="0"/>
            <w:vAlign w:val="center"/>
          </w:tcPr>
          <w:p>
            <w:pPr>
              <w:jc w:val="left"/>
            </w:pPr>
          </w:p>
        </w:tc>
        <w:tc>
          <w:tcPr>
            <w:tcW w:w="720" w:type="dxa"/>
            <w:noWrap w:val="0"/>
            <w:vAlign w:val="center"/>
          </w:tcPr>
          <w:p>
            <w:pPr>
              <w:jc w:val="center"/>
              <w:rPr>
                <w:rFonts w:hint="eastAsia" w:eastAsia="宋体"/>
                <w:lang w:val="en-US" w:eastAsia="zh-CN"/>
              </w:rPr>
            </w:pPr>
            <w:r>
              <w:rPr>
                <w:rFonts w:hint="eastAsia"/>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656" w:hRule="atLeast"/>
          <w:tblCellSpacing w:w="0" w:type="dxa"/>
          <w:jc w:val="center"/>
        </w:trPr>
        <w:tc>
          <w:tcPr>
            <w:tcW w:w="593" w:type="dxa"/>
            <w:vMerge w:val="continue"/>
            <w:noWrap w:val="0"/>
            <w:vAlign w:val="center"/>
          </w:tcPr>
          <w:p>
            <w:pPr>
              <w:jc w:val="center"/>
            </w:pPr>
          </w:p>
        </w:tc>
        <w:tc>
          <w:tcPr>
            <w:tcW w:w="719" w:type="dxa"/>
            <w:vMerge w:val="continue"/>
            <w:noWrap w:val="0"/>
            <w:vAlign w:val="center"/>
          </w:tcPr>
          <w:p>
            <w:pPr>
              <w:jc w:val="center"/>
            </w:pPr>
          </w:p>
        </w:tc>
        <w:tc>
          <w:tcPr>
            <w:tcW w:w="601" w:type="dxa"/>
            <w:noWrap w:val="0"/>
            <w:vAlign w:val="center"/>
          </w:tcPr>
          <w:p>
            <w:pPr>
              <w:spacing w:line="240" w:lineRule="exact"/>
              <w:jc w:val="center"/>
              <w:rPr>
                <w:rFonts w:hint="eastAsia" w:ascii="宋体"/>
                <w:kern w:val="0"/>
                <w:sz w:val="18"/>
                <w:szCs w:val="18"/>
              </w:rPr>
            </w:pPr>
            <w:r>
              <w:rPr>
                <w:rFonts w:hint="eastAsia" w:ascii="宋体"/>
                <w:kern w:val="0"/>
                <w:sz w:val="18"/>
                <w:szCs w:val="18"/>
              </w:rPr>
              <w:t>社会公众或服务对象满意度</w:t>
            </w:r>
          </w:p>
        </w:tc>
        <w:tc>
          <w:tcPr>
            <w:tcW w:w="671" w:type="dxa"/>
            <w:noWrap w:val="0"/>
            <w:vAlign w:val="center"/>
          </w:tcPr>
          <w:p>
            <w:pPr>
              <w:spacing w:line="240" w:lineRule="exact"/>
              <w:jc w:val="center"/>
              <w:rPr>
                <w:rFonts w:hint="eastAsia" w:ascii="宋体"/>
                <w:kern w:val="0"/>
                <w:sz w:val="18"/>
                <w:szCs w:val="18"/>
              </w:rPr>
            </w:pPr>
            <w:r>
              <w:rPr>
                <w:rFonts w:hint="eastAsia" w:ascii="宋体"/>
                <w:kern w:val="0"/>
                <w:sz w:val="18"/>
                <w:szCs w:val="18"/>
              </w:rPr>
              <w:t>5</w:t>
            </w:r>
          </w:p>
        </w:tc>
        <w:tc>
          <w:tcPr>
            <w:tcW w:w="2485"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社会公众或服务对象对项目实施效果的满意程度。</w:t>
            </w:r>
          </w:p>
        </w:tc>
        <w:tc>
          <w:tcPr>
            <w:tcW w:w="3876" w:type="dxa"/>
            <w:noWrap w:val="0"/>
            <w:vAlign w:val="center"/>
          </w:tcPr>
          <w:p>
            <w:pPr>
              <w:spacing w:line="240" w:lineRule="exact"/>
              <w:jc w:val="left"/>
              <w:rPr>
                <w:rFonts w:hint="eastAsia" w:ascii="宋体"/>
                <w:kern w:val="0"/>
                <w:sz w:val="18"/>
                <w:szCs w:val="18"/>
              </w:rPr>
            </w:pPr>
            <w:r>
              <w:rPr>
                <w:rFonts w:hint="eastAsia" w:ascii="宋体"/>
                <w:kern w:val="0"/>
                <w:sz w:val="18"/>
                <w:szCs w:val="18"/>
              </w:rPr>
              <w:t>社会公众或服务对象是指因该项目实施而受到影响的部门、群体或个人。一般采取社会调查的方式。</w:t>
            </w:r>
          </w:p>
        </w:tc>
        <w:tc>
          <w:tcPr>
            <w:tcW w:w="720" w:type="dxa"/>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6" w:hRule="atLeast"/>
          <w:tblCellSpacing w:w="0" w:type="dxa"/>
          <w:jc w:val="center"/>
        </w:trPr>
        <w:tc>
          <w:tcPr>
            <w:tcW w:w="1913" w:type="dxa"/>
            <w:gridSpan w:val="3"/>
            <w:noWrap w:val="0"/>
            <w:vAlign w:val="center"/>
          </w:tcPr>
          <w:p>
            <w:pPr>
              <w:spacing w:line="240" w:lineRule="exact"/>
              <w:jc w:val="center"/>
              <w:rPr>
                <w:rFonts w:hint="eastAsia" w:ascii="宋体"/>
                <w:kern w:val="0"/>
                <w:sz w:val="18"/>
                <w:szCs w:val="18"/>
              </w:rPr>
            </w:pPr>
            <w:r>
              <w:rPr>
                <w:rFonts w:hint="eastAsia" w:ascii="宋体"/>
                <w:kern w:val="0"/>
                <w:sz w:val="18"/>
                <w:szCs w:val="18"/>
              </w:rPr>
              <w:t>合计</w:t>
            </w:r>
          </w:p>
        </w:tc>
        <w:tc>
          <w:tcPr>
            <w:tcW w:w="671" w:type="dxa"/>
            <w:noWrap w:val="0"/>
            <w:vAlign w:val="center"/>
          </w:tcPr>
          <w:p>
            <w:pPr>
              <w:spacing w:line="240" w:lineRule="exact"/>
              <w:jc w:val="center"/>
              <w:rPr>
                <w:rFonts w:ascii="宋体"/>
                <w:kern w:val="0"/>
                <w:sz w:val="18"/>
                <w:szCs w:val="18"/>
              </w:rPr>
            </w:pPr>
            <w:r>
              <w:rPr>
                <w:rFonts w:hint="eastAsia" w:ascii="宋体"/>
                <w:kern w:val="0"/>
                <w:sz w:val="18"/>
                <w:szCs w:val="18"/>
              </w:rPr>
              <w:t>100</w:t>
            </w:r>
          </w:p>
        </w:tc>
        <w:tc>
          <w:tcPr>
            <w:tcW w:w="2485" w:type="dxa"/>
            <w:noWrap w:val="0"/>
            <w:vAlign w:val="center"/>
          </w:tcPr>
          <w:p>
            <w:pPr>
              <w:spacing w:line="240" w:lineRule="exact"/>
              <w:jc w:val="left"/>
              <w:rPr>
                <w:rFonts w:hint="eastAsia" w:ascii="宋体"/>
                <w:kern w:val="0"/>
                <w:sz w:val="18"/>
                <w:szCs w:val="18"/>
              </w:rPr>
            </w:pPr>
          </w:p>
        </w:tc>
        <w:tc>
          <w:tcPr>
            <w:tcW w:w="3876" w:type="dxa"/>
            <w:noWrap w:val="0"/>
            <w:vAlign w:val="center"/>
          </w:tcPr>
          <w:p>
            <w:pPr>
              <w:spacing w:line="240" w:lineRule="exact"/>
              <w:jc w:val="left"/>
              <w:rPr>
                <w:rFonts w:hint="eastAsia" w:ascii="宋体"/>
                <w:kern w:val="0"/>
                <w:sz w:val="18"/>
                <w:szCs w:val="18"/>
              </w:rPr>
            </w:pPr>
          </w:p>
        </w:tc>
        <w:tc>
          <w:tcPr>
            <w:tcW w:w="720"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DU5YWQzNDFhNjAzY2ZlMWVlNjQxMzY0NDI5ZDIifQ=="/>
  </w:docVars>
  <w:rsids>
    <w:rsidRoot w:val="00000000"/>
    <w:rsid w:val="4D4B1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2022-07-22T08:40:20Z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6246671766174671BE0A32EC72BD6119</vt:lpwstr>
  </property>
</Properties>
</file>