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jc w:val="center"/>
        <w:rPr>
          <w:sz w:val="84"/>
          <w:szCs w:val="84"/>
        </w:rPr>
      </w:pPr>
      <w:r>
        <w:rPr>
          <w:rFonts w:hint="eastAsia"/>
          <w:sz w:val="84"/>
          <w:szCs w:val="84"/>
          <w:lang w:val="en-US" w:eastAsia="zh-CN"/>
        </w:rPr>
        <w:t>洪江市退役军人事务局</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spacing w:line="540" w:lineRule="exact"/>
        <w:jc w:val="both"/>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洪江市退役军人事务局</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lang w:val="en-US" w:eastAsia="zh-CN"/>
        </w:rPr>
        <w:t>洪江市退役军人事务局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7"/>
        <w:shd w:val="clear" w:color="auto" w:fill="FFFFFF"/>
        <w:wordWrap w:val="0"/>
        <w:spacing w:line="480" w:lineRule="auto"/>
        <w:ind w:firstLine="640" w:firstLineChars="200"/>
        <w:rPr>
          <w:rFonts w:ascii="仿宋_GB2312" w:eastAsia="仿宋_GB2312" w:hAnsiTheme="minorEastAsia"/>
          <w:sz w:val="32"/>
          <w:szCs w:val="32"/>
        </w:rPr>
      </w:pPr>
      <w:r>
        <w:rPr>
          <w:rFonts w:hint="eastAsia" w:ascii="宋体" w:hAnsi="宋体" w:eastAsia="宋体" w:cs="宋体"/>
          <w:sz w:val="32"/>
          <w:szCs w:val="32"/>
        </w:rPr>
        <w:t>退役军人事务局系我市</w:t>
      </w:r>
      <w:r>
        <w:rPr>
          <w:rFonts w:hint="eastAsia" w:hAnsi="宋体" w:eastAsia="宋体" w:cs="宋体"/>
          <w:sz w:val="32"/>
          <w:szCs w:val="32"/>
          <w:lang w:val="en-US" w:eastAsia="zh-CN"/>
        </w:rPr>
        <w:t>2019年</w:t>
      </w:r>
      <w:r>
        <w:rPr>
          <w:rFonts w:hint="eastAsia" w:ascii="宋体" w:hAnsi="宋体" w:eastAsia="宋体" w:cs="宋体"/>
          <w:sz w:val="32"/>
          <w:szCs w:val="32"/>
        </w:rPr>
        <w:t>机构改革新组建的政府组成部门，履行</w:t>
      </w:r>
      <w:r>
        <w:rPr>
          <w:rFonts w:hint="eastAsia" w:ascii="宋体" w:hAnsi="宋体" w:eastAsia="宋体" w:cs="宋体"/>
          <w:color w:val="000000"/>
          <w:sz w:val="32"/>
          <w:szCs w:val="32"/>
        </w:rPr>
        <w:t>拥军优抚、军休服务、移交安置、创业就业、褒扬纪念等行政职能。</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pStyle w:val="7"/>
        <w:shd w:val="clear" w:color="auto" w:fill="FFFFFF"/>
        <w:wordWrap w:val="0"/>
        <w:spacing w:line="480" w:lineRule="auto"/>
        <w:ind w:firstLine="640" w:firstLineChars="200"/>
        <w:rPr>
          <w:rFonts w:hint="eastAsia" w:ascii="宋体" w:hAnsi="宋体" w:eastAsia="宋体" w:cs="宋体"/>
          <w:color w:val="333333"/>
          <w:sz w:val="32"/>
          <w:szCs w:val="32"/>
        </w:rPr>
      </w:pPr>
      <w:r>
        <w:rPr>
          <w:rFonts w:hint="eastAsia" w:ascii="宋体" w:hAnsi="宋体" w:eastAsia="宋体" w:cs="宋体"/>
          <w:color w:val="333333"/>
          <w:sz w:val="32"/>
          <w:szCs w:val="32"/>
          <w:lang w:val="en-US" w:eastAsia="zh-CN"/>
        </w:rPr>
        <w:t>洪江市退役军人事务局</w:t>
      </w:r>
      <w:r>
        <w:rPr>
          <w:rFonts w:hint="eastAsia" w:ascii="宋体" w:hAnsi="宋体" w:eastAsia="宋体" w:cs="宋体"/>
          <w:color w:val="333333"/>
          <w:sz w:val="32"/>
          <w:szCs w:val="32"/>
        </w:rPr>
        <w:t>内设综合室、就业创业移交安置股、拥军优军休管理股3个股室，</w:t>
      </w:r>
      <w:r>
        <w:rPr>
          <w:rFonts w:hint="eastAsia" w:ascii="宋体" w:hAnsi="宋体" w:eastAsia="宋体" w:cs="宋体"/>
          <w:color w:val="000000"/>
          <w:sz w:val="32"/>
          <w:szCs w:val="32"/>
        </w:rPr>
        <w:t>下设光荣院、军干所、</w:t>
      </w:r>
      <w:r>
        <w:rPr>
          <w:rFonts w:hint="eastAsia" w:ascii="宋体" w:hAnsi="宋体" w:eastAsia="宋体" w:cs="宋体"/>
          <w:sz w:val="32"/>
          <w:szCs w:val="32"/>
        </w:rPr>
        <w:t>退役军人服务中心3个事业单位。</w:t>
      </w:r>
    </w:p>
    <w:p>
      <w:pPr>
        <w:widowControl/>
        <w:spacing w:line="600" w:lineRule="exact"/>
        <w:rPr>
          <w:rFonts w:hint="eastAsia" w:ascii="宋体" w:hAnsi="宋体" w:eastAsia="宋体" w:cs="宋体"/>
          <w:bCs/>
          <w:kern w:val="0"/>
          <w:sz w:val="32"/>
          <w:szCs w:val="32"/>
        </w:rPr>
      </w:pPr>
    </w:p>
    <w:p>
      <w:pPr>
        <w:pStyle w:val="7"/>
        <w:shd w:val="clear" w:color="auto" w:fill="FFFFFF"/>
        <w:wordWrap w:val="0"/>
        <w:spacing w:line="480" w:lineRule="auto"/>
        <w:ind w:firstLine="640" w:firstLineChars="200"/>
        <w:rPr>
          <w:rFonts w:hint="eastAsia" w:ascii="宋体" w:hAnsi="宋体" w:eastAsia="宋体" w:cs="宋体"/>
          <w:sz w:val="32"/>
          <w:szCs w:val="32"/>
        </w:rPr>
      </w:pPr>
      <w:r>
        <w:rPr>
          <w:rFonts w:hint="eastAsia" w:ascii="宋体" w:hAnsi="宋体" w:eastAsia="宋体" w:cs="宋体"/>
          <w:bCs/>
          <w:kern w:val="0"/>
          <w:sz w:val="32"/>
          <w:szCs w:val="32"/>
        </w:rPr>
        <w:t>（二）决算单位构成。</w:t>
      </w:r>
      <w:r>
        <w:rPr>
          <w:rFonts w:hint="eastAsia" w:ascii="宋体" w:hAnsi="宋体" w:eastAsia="宋体" w:cs="宋体"/>
          <w:color w:val="333333"/>
          <w:sz w:val="32"/>
          <w:szCs w:val="32"/>
          <w:lang w:val="en-US" w:eastAsia="zh-CN"/>
        </w:rPr>
        <w:t>洪江市退役军人事务局</w:t>
      </w:r>
      <w:r>
        <w:rPr>
          <w:rFonts w:hint="eastAsia" w:ascii="宋体" w:hAnsi="宋体" w:eastAsia="宋体" w:cs="宋体"/>
          <w:bCs/>
          <w:kern w:val="0"/>
          <w:sz w:val="32"/>
          <w:szCs w:val="32"/>
        </w:rPr>
        <w:t>2020年部门决算汇总公开单位构成包括：</w:t>
      </w:r>
      <w:r>
        <w:rPr>
          <w:rFonts w:hint="eastAsia" w:ascii="宋体" w:hAnsi="宋体" w:eastAsia="宋体" w:cs="宋体"/>
          <w:color w:val="333333"/>
          <w:sz w:val="32"/>
          <w:szCs w:val="32"/>
        </w:rPr>
        <w:t>洪江市退役军人事务局本级</w:t>
      </w: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rFonts w:hint="eastAsia"/>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第二部分</w:t>
      </w: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部门决算表</w:t>
      </w: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widowControl/>
        <w:jc w:val="center"/>
        <w:rPr>
          <w:rFonts w:hint="eastAsia" w:ascii="黑体" w:hAnsi="黑体" w:eastAsia="黑体" w:cs="黑体"/>
          <w:sz w:val="44"/>
          <w:szCs w:val="44"/>
          <w:lang w:eastAsia="zh-CN"/>
        </w:rPr>
        <w:sectPr>
          <w:pgSz w:w="16838" w:h="11906" w:orient="landscape"/>
          <w:pgMar w:top="720" w:right="720" w:bottom="720" w:left="720" w:header="851" w:footer="992" w:gutter="0"/>
          <w:cols w:space="425" w:num="1"/>
          <w:docGrid w:type="lines" w:linePitch="312" w:charSpace="0"/>
        </w:sectPr>
      </w:pPr>
      <w:r>
        <w:rPr>
          <w:rFonts w:hint="eastAsia" w:ascii="黑体" w:hAnsi="黑体" w:eastAsia="黑体" w:cs="黑体"/>
          <w:sz w:val="44"/>
          <w:szCs w:val="44"/>
          <w:lang w:eastAsia="zh-CN"/>
        </w:rPr>
        <w:t>见附件</w:t>
      </w:r>
    </w:p>
    <w:p>
      <w:pPr>
        <w:pStyle w:val="12"/>
        <w:jc w:val="both"/>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洪江市退役军人事务局为2019年新成立单位，2019年无预算决算数据。</w:t>
      </w:r>
    </w:p>
    <w:p>
      <w:pPr>
        <w:pStyle w:val="12"/>
        <w:ind w:firstLine="640" w:firstLineChars="200"/>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225.03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70.26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95.23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29.74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四、财政拨款收入支出决算总体情况说明</w:t>
      </w:r>
    </w:p>
    <w:p>
      <w:pPr>
        <w:pStyle w:val="12"/>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洪江市退役军人事务局为2019年新成立单位，2019年无预算决算数据。</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洪江市退役军人事务局为2019年新成立单位，2019年无预算决算数据。</w:t>
      </w:r>
    </w:p>
    <w:p>
      <w:pPr>
        <w:pStyle w:val="12"/>
        <w:ind w:firstLine="800" w:firstLineChars="250"/>
        <w:rPr>
          <w:rFonts w:asciiTheme="minorEastAsia" w:hAnsiTheme="minorEastAsia" w:eastAsiaTheme="minorEastAsia"/>
          <w:sz w:val="32"/>
          <w:szCs w:val="32"/>
        </w:rPr>
      </w:pP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ind w:firstLine="960" w:firstLineChars="300"/>
        <w:rPr>
          <w:rFonts w:hint="eastAsia" w:ascii="宋体" w:hAnsi="宋体" w:eastAsia="宋体" w:cs="宋体"/>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万元，主要用于以下方面：</w:t>
      </w:r>
      <w:r>
        <w:rPr>
          <w:rFonts w:hint="eastAsia" w:ascii="宋体" w:hAnsi="宋体" w:eastAsia="宋体" w:cs="宋体"/>
          <w:sz w:val="32"/>
          <w:szCs w:val="32"/>
          <w:lang w:val="en-US" w:eastAsia="zh-CN"/>
        </w:rPr>
        <w:t>社会和保障就业支出311.23万元，占总支出97.18%；卫生健康支出0.9万元，占总支出0.28%；农林水支出2.4万元，占总支出0.75%；住房和保障支出5.73万元；占总支出1.79%；</w:t>
      </w:r>
    </w:p>
    <w:p>
      <w:pPr>
        <w:pStyle w:val="12"/>
        <w:ind w:firstLine="640" w:firstLineChars="200"/>
        <w:rPr>
          <w:rFonts w:asciiTheme="minorEastAsia" w:hAnsiTheme="minorEastAsia" w:eastAsiaTheme="minorEastAsia"/>
          <w:sz w:val="32"/>
          <w:szCs w:val="32"/>
        </w:rPr>
      </w:pP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185.37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320.26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r>
        <w:rPr>
          <w:rFonts w:hint="eastAsia" w:asciiTheme="minorEastAsia" w:hAnsiTheme="minorEastAsia" w:eastAsiaTheme="minorEastAsia"/>
          <w:sz w:val="32"/>
          <w:szCs w:val="32"/>
          <w:lang w:val="en-US" w:eastAsia="zh-CN"/>
        </w:rPr>
        <w:t>-行政事业单位养老支出- 机关事业单位基本养老保险缴费支出15.87万元</w:t>
      </w:r>
      <w:r>
        <w:rPr>
          <w:rFonts w:hint="eastAsia" w:asciiTheme="minorEastAsia" w:hAnsiTheme="minorEastAsia" w:eastAsiaTheme="minorEastAsia"/>
          <w:sz w:val="32"/>
          <w:szCs w:val="32"/>
        </w:rPr>
        <w:t>。</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15.87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工资和人员调整造成的养老保险缴费增加。</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w:t>
      </w:r>
      <w:r>
        <w:rPr>
          <w:rFonts w:hint="eastAsia" w:asciiTheme="minorEastAsia" w:hAnsiTheme="minorEastAsia" w:eastAsiaTheme="minorEastAsia"/>
          <w:sz w:val="32"/>
          <w:szCs w:val="32"/>
          <w:lang w:val="en-US" w:eastAsia="zh-CN"/>
        </w:rPr>
        <w:t>-抚恤-义务兵优待支出12.1万元</w:t>
      </w:r>
      <w:r>
        <w:rPr>
          <w:rFonts w:hint="eastAsia" w:asciiTheme="minorEastAsia" w:hAnsiTheme="minorEastAsia" w:eastAsiaTheme="minorEastAsia"/>
          <w:sz w:val="32"/>
          <w:szCs w:val="32"/>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12.1</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年中追加了相应的专项资金支出。</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-退役安置-  军队移交政府的离退休人员安置支出0.21万元。</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增加了军队离退休干部的费用支出。</w:t>
      </w:r>
    </w:p>
    <w:p>
      <w:pPr>
        <w:pStyle w:val="12"/>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-退役安置- 其他退役安置支出31.68万元，</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31.68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年中追加了相应的专项资金支出。</w:t>
      </w:r>
    </w:p>
    <w:p>
      <w:pPr>
        <w:pStyle w:val="12"/>
        <w:numPr>
          <w:ilvl w:val="0"/>
          <w:numId w:val="2"/>
        </w:numPr>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-退役军人管理事务- 行政运行支出198.94万元。</w:t>
      </w:r>
    </w:p>
    <w:p>
      <w:pPr>
        <w:pStyle w:val="12"/>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164.69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198.94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增加了人员经费支出。</w:t>
      </w:r>
    </w:p>
    <w:p>
      <w:pPr>
        <w:pStyle w:val="12"/>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 xml:space="preserve">-退役军人管理事务- 拥军优属支出0.98万元。       </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增加了拥军优属相关支出。</w:t>
      </w:r>
    </w:p>
    <w:p>
      <w:pPr>
        <w:pStyle w:val="12"/>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800" w:firstLineChars="25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-退役军人管理事务- 其他退役军人事务管理支出51.45万元。</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51.45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年中追加了相应的专项资金支出。</w:t>
      </w:r>
    </w:p>
    <w:p>
      <w:pPr>
        <w:pStyle w:val="12"/>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卫生健康支出-公共卫生-  突发公共卫生事件应急处理支出0.9万元。</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增加了疫情防控相关支出。</w:t>
      </w:r>
    </w:p>
    <w:p>
      <w:pPr>
        <w:pStyle w:val="12"/>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800" w:firstLineChars="250"/>
        <w:textAlignment w:val="auto"/>
        <w:rPr>
          <w:rFonts w:hint="eastAsia"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农林水支出</w:t>
      </w:r>
      <w:r>
        <w:rPr>
          <w:rFonts w:hint="eastAsia" w:asciiTheme="minorEastAsia" w:hAnsiTheme="minorEastAsia" w:eastAsiaTheme="minorEastAsia"/>
          <w:sz w:val="32"/>
          <w:szCs w:val="32"/>
          <w:lang w:val="en-US" w:eastAsia="zh-CN"/>
        </w:rPr>
        <w:t>-扶贫-  其他扶贫支出2.4万元。</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增加了扶贫工作支出。</w:t>
      </w:r>
    </w:p>
    <w:p>
      <w:pPr>
        <w:pStyle w:val="12"/>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住房保障支出-住房改革支出- 住房公积金支出5.73万元。</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5.64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的101%。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工资和人员调整造成的住房公积金增加。</w:t>
      </w:r>
    </w:p>
    <w:p>
      <w:pPr>
        <w:pStyle w:val="12"/>
        <w:rPr>
          <w:rFonts w:hint="eastAsia" w:hAnsi="黑体"/>
          <w:b/>
          <w:sz w:val="32"/>
          <w:szCs w:val="32"/>
        </w:rPr>
      </w:pP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225.03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161.79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71.9</w:t>
      </w:r>
      <w:r>
        <w:rPr>
          <w:rFonts w:hint="eastAsia" w:asciiTheme="minorEastAsia" w:hAnsiTheme="minorEastAsia" w:eastAsiaTheme="minorEastAsia"/>
          <w:sz w:val="32"/>
          <w:szCs w:val="32"/>
        </w:rPr>
        <w:t>%,主要包括基本工资、津贴补贴、奖金、机关事业单位基本养老保险缴费</w:t>
      </w:r>
      <w:r>
        <w:rPr>
          <w:rFonts w:hint="eastAsia" w:asciiTheme="minorEastAsia" w:hAnsiTheme="minorEastAsia" w:eastAsiaTheme="minorEastAsia"/>
          <w:sz w:val="32"/>
          <w:szCs w:val="32"/>
          <w:lang w:eastAsia="zh-CN"/>
        </w:rPr>
        <w:t>，职工基本医疗保险缴费、其他社会保障缴费，住房公积金，其他对个人和家庭的补助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63.24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28.1</w:t>
      </w:r>
      <w:r>
        <w:rPr>
          <w:rFonts w:hint="eastAsia" w:asciiTheme="minorEastAsia" w:hAnsiTheme="minorEastAsia" w:eastAsiaTheme="minorEastAsia"/>
          <w:sz w:val="32"/>
          <w:szCs w:val="32"/>
        </w:rPr>
        <w:t>%，主要包括办公费、印刷费、水费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电费、差旅费</w:t>
      </w:r>
      <w:r>
        <w:rPr>
          <w:rFonts w:hint="eastAsia" w:asciiTheme="minorEastAsia" w:hAnsiTheme="minorEastAsia" w:eastAsiaTheme="minorEastAsia"/>
          <w:sz w:val="32"/>
          <w:szCs w:val="32"/>
          <w:lang w:eastAsia="zh-CN"/>
        </w:rPr>
        <w:t>、会议费、培训费、公务接待费、劳务费、工会经费、其他交通费用、其他商品和服务支出</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98.9</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本单位厉行节约，严格控制“三公”经费支出</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0.94</w:t>
      </w:r>
      <w:r>
        <w:rPr>
          <w:rFonts w:hint="eastAsia" w:asciiTheme="minorEastAsia" w:hAnsiTheme="minorEastAsia" w:eastAsiaTheme="minorEastAsia"/>
          <w:sz w:val="32"/>
          <w:szCs w:val="32"/>
        </w:rPr>
        <w:t>万元,增长的主要原因是</w:t>
      </w:r>
      <w:r>
        <w:rPr>
          <w:rFonts w:hint="eastAsia" w:asciiTheme="minorEastAsia" w:hAnsiTheme="minorEastAsia" w:eastAsiaTheme="minorEastAsia"/>
          <w:sz w:val="32"/>
          <w:szCs w:val="32"/>
          <w:lang w:val="en-US" w:eastAsia="zh-CN"/>
        </w:rPr>
        <w:t>洪江市退役军人事务局为2019年新成立单位，2019年无“三公”经费预决算数据</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0.94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188</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信访维稳、公务交流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万元，单位本级更新公务用车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val="en-US" w:eastAsia="zh-CN"/>
        </w:rPr>
        <w:t>本单位无政府性基金收支。</w:t>
      </w:r>
    </w:p>
    <w:p>
      <w:pPr>
        <w:pStyle w:val="12"/>
        <w:rPr>
          <w:rFonts w:hAnsi="黑体"/>
          <w:b/>
          <w:sz w:val="32"/>
          <w:szCs w:val="32"/>
        </w:rPr>
      </w:pPr>
      <w:r>
        <w:rPr>
          <w:rFonts w:hint="eastAsia" w:hAnsi="黑体"/>
          <w:b/>
          <w:sz w:val="32"/>
          <w:szCs w:val="32"/>
        </w:rPr>
        <w:t>九、关于机关运行经费支出说明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63.24</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9.64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办公经费增加</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十、一般性支出情况</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乡镇</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八一</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慰问工作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布置“八一”慰问工作和相关退役军人重点工作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0.23</w:t>
      </w:r>
      <w:r>
        <w:rPr>
          <w:rFonts w:hint="eastAsia" w:asciiTheme="minorEastAsia" w:hAnsiTheme="minorEastAsia" w:eastAsiaTheme="minorEastAsia"/>
          <w:sz w:val="32"/>
          <w:szCs w:val="32"/>
        </w:rPr>
        <w:t>万元，用于</w:t>
      </w:r>
      <w:r>
        <w:rPr>
          <w:rFonts w:hint="eastAsia" w:asciiTheme="minorEastAsia" w:hAnsiTheme="minorEastAsia" w:eastAsiaTheme="minorEastAsia"/>
          <w:sz w:val="32"/>
          <w:szCs w:val="32"/>
          <w:lang w:val="en-US" w:eastAsia="zh-CN"/>
        </w:rPr>
        <w:t>退役士兵就业创业和</w:t>
      </w:r>
      <w:r>
        <w:rPr>
          <w:rFonts w:hint="eastAsia" w:asciiTheme="minorEastAsia" w:hAnsiTheme="minorEastAsia" w:eastAsiaTheme="minorEastAsia"/>
          <w:sz w:val="32"/>
          <w:szCs w:val="32"/>
        </w:rPr>
        <w:t>开展</w:t>
      </w:r>
      <w:r>
        <w:rPr>
          <w:rFonts w:hint="eastAsia" w:asciiTheme="minorEastAsia" w:hAnsiTheme="minorEastAsia" w:eastAsiaTheme="minorEastAsia"/>
          <w:sz w:val="32"/>
          <w:szCs w:val="32"/>
          <w:lang w:val="en-US" w:eastAsia="zh-CN"/>
        </w:rPr>
        <w:t>优抚对象医疗系统</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对退役士兵的就业创业培训和对</w:t>
      </w:r>
      <w:bookmarkStart w:id="0" w:name="_GoBack"/>
      <w:bookmarkEnd w:id="0"/>
      <w:r>
        <w:rPr>
          <w:rFonts w:hint="eastAsia" w:asciiTheme="minorEastAsia" w:hAnsiTheme="minorEastAsia" w:eastAsiaTheme="minorEastAsia"/>
          <w:sz w:val="32"/>
          <w:szCs w:val="32"/>
          <w:lang w:val="en-US" w:eastAsia="zh-CN"/>
        </w:rPr>
        <w:t>各卫生院等进行优抚对象医疗系统</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十一、关于政府采购支出说明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25.15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11.98</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13.17</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17.5</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十二、关于国有资产占用情况说明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rPr>
          <w:rFonts w:hAnsi="黑体"/>
          <w:b/>
          <w:sz w:val="32"/>
          <w:szCs w:val="32"/>
        </w:rPr>
      </w:pPr>
      <w:r>
        <w:rPr>
          <w:rFonts w:hint="eastAsia" w:hAnsi="黑体"/>
          <w:b/>
          <w:sz w:val="32"/>
          <w:szCs w:val="32"/>
        </w:rPr>
        <w:t>十三、关于2020年度预算绩效情况的说明</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1、完成全市</w:t>
      </w:r>
      <w:r>
        <w:rPr>
          <w:rFonts w:hint="eastAsia" w:ascii="宋体" w:hAnsi="宋体" w:eastAsia="宋体" w:cs="宋体"/>
          <w:sz w:val="32"/>
          <w:szCs w:val="32"/>
          <w:lang w:val="en-US" w:eastAsia="zh-CN"/>
        </w:rPr>
        <w:t>近4000名优抚对象抚恤金、退役安置、义务兵优待金等各项补助发放工作</w:t>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val="en-US" w:eastAsia="zh-CN"/>
        </w:rPr>
        <w:t>完成全市重点优抚对象</w:t>
      </w:r>
      <w:r>
        <w:rPr>
          <w:rFonts w:hint="eastAsia" w:ascii="宋体" w:hAnsi="宋体" w:eastAsia="宋体" w:cs="宋体"/>
          <w:color w:val="auto"/>
          <w:sz w:val="32"/>
          <w:szCs w:val="32"/>
          <w:u w:val="none"/>
          <w:lang w:val="en-US" w:eastAsia="zh-CN"/>
        </w:rPr>
        <w:t>“春节”、“八</w:t>
      </w:r>
      <w:r>
        <w:rPr>
          <w:rFonts w:hint="eastAsia" w:ascii="宋体" w:hAnsi="宋体" w:eastAsia="宋体" w:cs="宋体"/>
          <w:sz w:val="32"/>
          <w:szCs w:val="32"/>
        </w:rPr>
        <w:t>一”慰问工作；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color w:val="auto"/>
          <w:sz w:val="32"/>
          <w:szCs w:val="32"/>
          <w:u w:val="none"/>
          <w:lang w:val="en-US" w:eastAsia="zh-CN"/>
        </w:rPr>
        <w:t>如期完成了“两参”人员档案核查、身份认定工作</w:t>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4、以创建“枫桥式服务站”为牵引，</w:t>
      </w:r>
      <w:r>
        <w:rPr>
          <w:rFonts w:hint="eastAsia" w:ascii="宋体" w:hAnsi="宋体" w:eastAsia="宋体" w:cs="宋体"/>
          <w:color w:val="0F0F0F"/>
          <w:sz w:val="32"/>
          <w:szCs w:val="32"/>
        </w:rPr>
        <w:t>加强</w:t>
      </w:r>
      <w:r>
        <w:rPr>
          <w:rFonts w:hint="eastAsia" w:ascii="宋体" w:hAnsi="宋体" w:eastAsia="宋体" w:cs="宋体"/>
          <w:sz w:val="32"/>
          <w:szCs w:val="32"/>
        </w:rPr>
        <w:t>市、乡、村三级服务中心（站）建设；</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b w:val="0"/>
          <w:bCs/>
          <w:sz w:val="32"/>
          <w:szCs w:val="32"/>
          <w:lang w:bidi="ar"/>
        </w:rPr>
        <w:t>聚力完成社保接续</w:t>
      </w:r>
      <w:r>
        <w:rPr>
          <w:rFonts w:hint="eastAsia" w:ascii="宋体" w:hAnsi="宋体" w:eastAsia="宋体" w:cs="宋体"/>
          <w:b w:val="0"/>
          <w:bCs/>
          <w:sz w:val="32"/>
          <w:szCs w:val="32"/>
          <w:lang w:val="en-US" w:eastAsia="zh-CN" w:bidi="ar"/>
        </w:rPr>
        <w:t>工作</w:t>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bidi="ar"/>
        </w:rPr>
        <w:t>高质量完成了</w:t>
      </w:r>
      <w:r>
        <w:rPr>
          <w:rFonts w:hint="eastAsia" w:ascii="宋体" w:hAnsi="宋体" w:eastAsia="宋体" w:cs="宋体"/>
          <w:sz w:val="32"/>
          <w:szCs w:val="32"/>
        </w:rPr>
        <w:t>本年度</w:t>
      </w:r>
      <w:r>
        <w:rPr>
          <w:rFonts w:hint="eastAsia" w:ascii="宋体" w:hAnsi="宋体" w:eastAsia="宋体" w:cs="宋体"/>
          <w:sz w:val="32"/>
          <w:szCs w:val="32"/>
          <w:lang w:bidi="ar"/>
        </w:rPr>
        <w:t>转业士官安置工作，实现了选岗率、安置率、满意度均为100%的目标</w:t>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lang w:bidi="ar"/>
        </w:rPr>
        <w:t>加强就业创业政策宣传，</w:t>
      </w:r>
      <w:r>
        <w:rPr>
          <w:rFonts w:hint="eastAsia" w:ascii="宋体" w:hAnsi="宋体" w:eastAsia="宋体" w:cs="宋体"/>
          <w:bCs/>
          <w:sz w:val="32"/>
          <w:szCs w:val="32"/>
        </w:rPr>
        <w:t>编印发放就业创业政策手册1000份，确保退役军人对政策应知尽知。</w:t>
      </w:r>
      <w:r>
        <w:rPr>
          <w:rFonts w:hint="eastAsia" w:ascii="宋体" w:hAnsi="宋体" w:eastAsia="宋体" w:cs="宋体"/>
          <w:sz w:val="32"/>
          <w:szCs w:val="32"/>
        </w:rPr>
        <w:t>组织本年度66名退役军人参加驾驶、挖掘机、电（焊）工、健身、营养师等技能培训，提升了退役军人就业创业竞争力。</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w:t>
      </w:r>
      <w:r>
        <w:rPr>
          <w:rFonts w:hint="eastAsia" w:ascii="宋体" w:hAnsi="宋体" w:eastAsia="宋体" w:cs="宋体"/>
          <w:b w:val="0"/>
          <w:bCs w:val="0"/>
          <w:kern w:val="0"/>
          <w:sz w:val="32"/>
          <w:szCs w:val="32"/>
          <w:lang w:bidi="ar"/>
        </w:rPr>
        <w:t>强措施稳化解，着力</w:t>
      </w:r>
      <w:r>
        <w:rPr>
          <w:rFonts w:hint="eastAsia" w:ascii="宋体" w:hAnsi="宋体" w:eastAsia="宋体" w:cs="宋体"/>
          <w:b w:val="0"/>
          <w:bCs w:val="0"/>
          <w:kern w:val="0"/>
          <w:sz w:val="32"/>
          <w:szCs w:val="32"/>
          <w:lang w:val="en-US" w:eastAsia="zh-CN" w:bidi="ar"/>
        </w:rPr>
        <w:t>完成</w:t>
      </w:r>
      <w:r>
        <w:rPr>
          <w:rFonts w:hint="eastAsia" w:ascii="宋体" w:hAnsi="宋体" w:eastAsia="宋体" w:cs="宋体"/>
          <w:b w:val="0"/>
          <w:bCs w:val="0"/>
          <w:kern w:val="0"/>
          <w:sz w:val="32"/>
          <w:szCs w:val="32"/>
          <w:lang w:bidi="ar"/>
        </w:rPr>
        <w:t>信访稳定</w:t>
      </w:r>
      <w:r>
        <w:rPr>
          <w:rFonts w:hint="eastAsia" w:ascii="宋体" w:hAnsi="宋体" w:eastAsia="宋体" w:cs="宋体"/>
          <w:b w:val="0"/>
          <w:bCs w:val="0"/>
          <w:kern w:val="0"/>
          <w:sz w:val="32"/>
          <w:szCs w:val="32"/>
          <w:lang w:val="en-US" w:eastAsia="zh-CN" w:bidi="ar"/>
        </w:rPr>
        <w:t>工作。</w:t>
      </w:r>
    </w:p>
    <w:p>
      <w:pPr>
        <w:pStyle w:val="12"/>
        <w:rPr>
          <w:rFonts w:hAnsi="黑体"/>
          <w:b/>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一、财政拨款收入：</w:t>
      </w:r>
      <w:r>
        <w:rPr>
          <w:rFonts w:hint="eastAsia"/>
          <w:color w:val="000000"/>
          <w:sz w:val="28"/>
          <w:szCs w:val="28"/>
        </w:rPr>
        <w:t>指单位本年度从市级财政部门取得的财政拨款。</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二、上级补助收入：</w:t>
      </w:r>
      <w:r>
        <w:rPr>
          <w:rFonts w:hint="eastAsia"/>
          <w:color w:val="000000"/>
          <w:sz w:val="28"/>
          <w:szCs w:val="28"/>
        </w:rPr>
        <w:t>指事业单位从主管部门和上级单位取得的非财政补助收入。</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三、事业收入：</w:t>
      </w:r>
      <w:r>
        <w:rPr>
          <w:rFonts w:hint="eastAsia"/>
          <w:color w:val="000000"/>
          <w:sz w:val="28"/>
          <w:szCs w:val="28"/>
        </w:rPr>
        <w:t>指事业单位开展专业业务活动及其辅助活动取得的收入，事业单位收到的财政专户实际核拨的教育收费等资金在此反映。</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四、经营收入：</w:t>
      </w:r>
      <w:r>
        <w:rPr>
          <w:rFonts w:hint="eastAsia"/>
          <w:color w:val="000000"/>
          <w:sz w:val="28"/>
          <w:szCs w:val="28"/>
        </w:rPr>
        <w:t>指事业单位在专业业务活动及其辅助活动之外开展非独立核算经营活动取得的收入。</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五、附属单位缴款：</w:t>
      </w:r>
      <w:r>
        <w:rPr>
          <w:rFonts w:hint="eastAsia"/>
          <w:color w:val="000000"/>
          <w:sz w:val="28"/>
          <w:szCs w:val="28"/>
        </w:rPr>
        <w:t>指事业单位附属独立核算单位按照有关规定上缴的收入。</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六、其他收入：</w:t>
      </w:r>
      <w:r>
        <w:rPr>
          <w:rFonts w:hint="eastAsia"/>
          <w:color w:val="000000"/>
          <w:sz w:val="28"/>
          <w:szCs w:val="28"/>
        </w:rPr>
        <w:t>指单位取得的除上述“财政拨款收入”、“事业收入”、“经营收入”等以外的各项收入。</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七、用事业基金弥补收支差额：</w:t>
      </w:r>
      <w:r>
        <w:rPr>
          <w:rFonts w:hint="eastAsia"/>
          <w:color w:val="000000"/>
          <w:sz w:val="28"/>
          <w:szCs w:val="28"/>
        </w:rPr>
        <w:t>指事业单位用事业基金弥补当年收支差额的数额。</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八、年初结转和结余：</w:t>
      </w:r>
      <w:r>
        <w:rPr>
          <w:rFonts w:hint="eastAsia"/>
          <w:color w:val="000000"/>
          <w:sz w:val="28"/>
          <w:szCs w:val="28"/>
        </w:rPr>
        <w:t>指单位上年结转本年使用的基本支出结转、项目支出结转和结余和经营结余。</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九、一般公共服务（类）人大事务（款）行政运行（项）：</w:t>
      </w:r>
      <w:r>
        <w:rPr>
          <w:rFonts w:hint="eastAsia"/>
          <w:color w:val="000000"/>
          <w:sz w:val="28"/>
          <w:szCs w:val="28"/>
        </w:rPr>
        <w:t>指人大常委会办公厅用于保障机构正常运行、开展日常工作的基本支出。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十、结余分配：</w:t>
      </w:r>
      <w:r>
        <w:rPr>
          <w:rFonts w:hint="eastAsia"/>
          <w:color w:val="000000"/>
          <w:sz w:val="28"/>
          <w:szCs w:val="28"/>
        </w:rPr>
        <w:t>指事业单位按规定对非财政补助结余资金提取的职工福利基金、事业基金和缴纳的所得税，以及减少单位按规定应缴回的基本建设竣工项目结余资金。</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十一、年末结转和结余资金：</w:t>
      </w:r>
      <w:r>
        <w:rPr>
          <w:rFonts w:hint="eastAsia"/>
          <w:color w:val="000000"/>
          <w:sz w:val="28"/>
          <w:szCs w:val="28"/>
        </w:rPr>
        <w:t>指本年度或以前年度预算安排、因客观条件发生变化无法按原计划实施，需要延迟到以后年度按有关规定继续使用的资金。</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十二、基本支出：</w:t>
      </w:r>
      <w:r>
        <w:rPr>
          <w:rFonts w:hint="eastAsia"/>
          <w:color w:val="000000"/>
          <w:sz w:val="28"/>
          <w:szCs w:val="28"/>
        </w:rPr>
        <w:t>指为保障机构正常运转、完成日常工作任务而发生的人员支出和公用支出。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十三、项目支出：</w:t>
      </w:r>
      <w:r>
        <w:rPr>
          <w:rFonts w:hint="eastAsia"/>
          <w:color w:val="000000"/>
          <w:sz w:val="28"/>
          <w:szCs w:val="28"/>
        </w:rPr>
        <w:t>指在基本支出之外为完成特定的行政任务或事业发展目标所发生的支出。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十四、上缴上级支出：</w:t>
      </w:r>
      <w:r>
        <w:rPr>
          <w:rFonts w:hint="eastAsia"/>
          <w:color w:val="000000"/>
          <w:sz w:val="28"/>
          <w:szCs w:val="28"/>
        </w:rPr>
        <w:t>指事业单位按照财政部门和主管部门的规定上缴上级单位的支出。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十五、经营支出：</w:t>
      </w:r>
      <w:r>
        <w:rPr>
          <w:rFonts w:hint="eastAsia"/>
          <w:color w:val="000000"/>
          <w:sz w:val="28"/>
          <w:szCs w:val="28"/>
        </w:rPr>
        <w:t>指事业单位在专业业务活动及其辅助活动之外开展非独立核算经营活动发生的支出。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十六、对附属单位补助支出：</w:t>
      </w:r>
      <w:r>
        <w:rPr>
          <w:rFonts w:hint="eastAsia"/>
          <w:color w:val="000000"/>
          <w:sz w:val="28"/>
          <w:szCs w:val="28"/>
        </w:rPr>
        <w:t>指事业单位用财政补助收入之外的收入对附属单位补助发生的支出。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十七、“三公”经费：</w:t>
      </w:r>
      <w:r>
        <w:rPr>
          <w:rFonts w:hint="eastAsia"/>
          <w:color w:val="000000"/>
          <w:sz w:val="28"/>
          <w:szCs w:val="28"/>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十八、机关运行经费：</w:t>
      </w:r>
      <w:r>
        <w:rPr>
          <w:rFonts w:hint="eastAsia"/>
          <w:color w:val="000000"/>
          <w:sz w:val="28"/>
          <w:szCs w:val="28"/>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widowControl/>
        <w:spacing w:line="480" w:lineRule="auto"/>
        <w:ind w:firstLine="480"/>
        <w:rPr>
          <w:rFonts w:hint="eastAsia" w:ascii="宋体" w:hAnsi="宋体" w:eastAsia="宋体" w:cs="宋体"/>
          <w:sz w:val="32"/>
          <w:szCs w:val="32"/>
        </w:rPr>
      </w:pPr>
      <w:r>
        <w:rPr>
          <w:rFonts w:hint="eastAsia" w:ascii="宋体" w:hAnsi="宋体" w:eastAsia="宋体" w:cs="宋体"/>
          <w:sz w:val="32"/>
          <w:szCs w:val="32"/>
        </w:rPr>
        <w:t>一、部门（单位）概况</w:t>
      </w:r>
    </w:p>
    <w:p>
      <w:pPr>
        <w:widowControl/>
        <w:spacing w:line="480" w:lineRule="auto"/>
        <w:ind w:firstLine="480"/>
        <w:rPr>
          <w:rFonts w:hint="eastAsia" w:ascii="宋体" w:hAnsi="宋体" w:eastAsia="宋体" w:cs="宋体"/>
          <w:sz w:val="32"/>
          <w:szCs w:val="32"/>
        </w:rPr>
      </w:pPr>
      <w:r>
        <w:rPr>
          <w:rFonts w:hint="eastAsia" w:ascii="宋体" w:hAnsi="宋体" w:eastAsia="宋体" w:cs="宋体"/>
          <w:sz w:val="32"/>
          <w:szCs w:val="32"/>
        </w:rPr>
        <w:t>（一）部门（单位）基本情况</w:t>
      </w:r>
    </w:p>
    <w:p>
      <w:pPr>
        <w:keepNext w:val="0"/>
        <w:keepLines w:val="0"/>
        <w:pageBreakBefore w:val="0"/>
        <w:kinsoku/>
        <w:overflowPunct/>
        <w:topLinePunct w:val="0"/>
        <w:autoSpaceDE/>
        <w:autoSpaceDN/>
        <w:bidi w:val="0"/>
        <w:adjustRightIn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1．主要职能</w:t>
      </w:r>
    </w:p>
    <w:p>
      <w:pPr>
        <w:pStyle w:val="7"/>
        <w:keepNext w:val="0"/>
        <w:keepLines w:val="0"/>
        <w:pageBreakBefore w:val="0"/>
        <w:shd w:val="clear" w:color="auto" w:fill="FFFFFF"/>
        <w:kinsoku/>
        <w:wordWrap w:val="0"/>
        <w:overflowPunct/>
        <w:topLinePunct w:val="0"/>
        <w:autoSpaceDE/>
        <w:autoSpaceDN/>
        <w:bidi w:val="0"/>
        <w:adjustRightIn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退役军人事务局系我市机构改革新组建的政府组成部门，履行拥军优抚、军休服务、移交安置、创业就业、褒扬纪念等行政职能。</w:t>
      </w:r>
    </w:p>
    <w:p>
      <w:pPr>
        <w:keepNext w:val="0"/>
        <w:keepLines w:val="0"/>
        <w:pageBreakBefore w:val="0"/>
        <w:numPr>
          <w:ilvl w:val="0"/>
          <w:numId w:val="3"/>
        </w:numPr>
        <w:kinsoku/>
        <w:overflowPunct/>
        <w:topLinePunct w:val="0"/>
        <w:autoSpaceDE/>
        <w:autoSpaceDN/>
        <w:bidi w:val="0"/>
        <w:adjustRightInd/>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机构情况</w:t>
      </w:r>
    </w:p>
    <w:p>
      <w:pPr>
        <w:pStyle w:val="7"/>
        <w:keepNext w:val="0"/>
        <w:keepLines w:val="0"/>
        <w:pageBreakBefore w:val="0"/>
        <w:shd w:val="clear" w:color="auto" w:fill="FFFFFF"/>
        <w:kinsoku/>
        <w:wordWrap w:val="0"/>
        <w:overflowPunct/>
        <w:topLinePunct w:val="0"/>
        <w:autoSpaceDE/>
        <w:autoSpaceDN/>
        <w:bidi w:val="0"/>
        <w:adjustRightIn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根据上述职责，</w:t>
      </w:r>
      <w:r>
        <w:rPr>
          <w:rFonts w:hint="eastAsia" w:ascii="宋体" w:hAnsi="宋体" w:eastAsia="宋体" w:cs="宋体"/>
          <w:sz w:val="32"/>
          <w:szCs w:val="32"/>
          <w:lang w:val="en-US" w:eastAsia="zh-CN"/>
        </w:rPr>
        <w:t>我局内设综合室，就业创业移交安置股、拥军优军休管理股3个股室，下设光荣院、军干所、退役军人服务中心3个事业单位。</w:t>
      </w:r>
    </w:p>
    <w:p>
      <w:pPr>
        <w:keepNext w:val="0"/>
        <w:keepLines w:val="0"/>
        <w:pageBreakBefore w:val="0"/>
        <w:numPr>
          <w:ilvl w:val="0"/>
          <w:numId w:val="0"/>
        </w:numPr>
        <w:kinsoku/>
        <w:overflowPunct/>
        <w:topLinePunct w:val="0"/>
        <w:autoSpaceDE/>
        <w:autoSpaceDN/>
        <w:bidi w:val="0"/>
        <w:adjustRightInd/>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3．人员情况</w:t>
      </w:r>
    </w:p>
    <w:p>
      <w:pPr>
        <w:keepNext w:val="0"/>
        <w:keepLines w:val="0"/>
        <w:pageBreakBefore w:val="0"/>
        <w:widowControl/>
        <w:kinsoku/>
        <w:overflowPunct/>
        <w:topLinePunct w:val="0"/>
        <w:autoSpaceDE/>
        <w:autoSpaceDN/>
        <w:bidi w:val="0"/>
        <w:adjustRightIn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我局</w:t>
      </w:r>
      <w:r>
        <w:rPr>
          <w:rFonts w:hint="eastAsia" w:ascii="宋体" w:hAnsi="宋体" w:eastAsia="宋体" w:cs="宋体"/>
          <w:sz w:val="32"/>
          <w:szCs w:val="32"/>
          <w:lang w:val="en-US" w:eastAsia="zh-CN"/>
        </w:rPr>
        <w:t>2020年</w:t>
      </w:r>
      <w:r>
        <w:rPr>
          <w:rFonts w:hint="eastAsia" w:ascii="宋体" w:hAnsi="宋体" w:eastAsia="宋体" w:cs="宋体"/>
          <w:sz w:val="32"/>
          <w:szCs w:val="32"/>
        </w:rPr>
        <w:t>编制人数</w:t>
      </w:r>
      <w:r>
        <w:rPr>
          <w:rFonts w:hint="eastAsia" w:ascii="宋体" w:hAnsi="宋体" w:eastAsia="宋体" w:cs="宋体"/>
          <w:sz w:val="32"/>
          <w:szCs w:val="32"/>
          <w:lang w:val="en-US" w:eastAsia="zh-CN"/>
        </w:rPr>
        <w:t>21</w:t>
      </w:r>
      <w:r>
        <w:rPr>
          <w:rFonts w:hint="eastAsia" w:ascii="宋体" w:hAnsi="宋体" w:eastAsia="宋体" w:cs="宋体"/>
          <w:sz w:val="32"/>
          <w:szCs w:val="32"/>
        </w:rPr>
        <w:t>人，行政编制</w:t>
      </w:r>
      <w:r>
        <w:rPr>
          <w:rFonts w:hint="eastAsia" w:ascii="宋体" w:hAnsi="宋体" w:eastAsia="宋体" w:cs="宋体"/>
          <w:sz w:val="32"/>
          <w:szCs w:val="32"/>
          <w:lang w:val="en-US" w:eastAsia="zh-CN"/>
        </w:rPr>
        <w:t>6</w:t>
      </w:r>
      <w:r>
        <w:rPr>
          <w:rFonts w:hint="eastAsia" w:ascii="宋体" w:hAnsi="宋体" w:eastAsia="宋体" w:cs="宋体"/>
          <w:sz w:val="32"/>
          <w:szCs w:val="32"/>
        </w:rPr>
        <w:t>人，</w:t>
      </w:r>
      <w:r>
        <w:rPr>
          <w:rFonts w:hint="eastAsia" w:ascii="宋体" w:hAnsi="宋体" w:eastAsia="宋体" w:cs="宋体"/>
          <w:sz w:val="32"/>
          <w:szCs w:val="32"/>
          <w:lang w:eastAsia="zh-CN"/>
        </w:rPr>
        <w:t>事业编制</w:t>
      </w:r>
      <w:r>
        <w:rPr>
          <w:rFonts w:hint="eastAsia" w:ascii="宋体" w:hAnsi="宋体" w:eastAsia="宋体" w:cs="宋体"/>
          <w:sz w:val="32"/>
          <w:szCs w:val="32"/>
          <w:lang w:val="en-US" w:eastAsia="zh-CN"/>
        </w:rPr>
        <w:t>15人</w:t>
      </w:r>
      <w:r>
        <w:rPr>
          <w:rFonts w:hint="eastAsia" w:ascii="宋体" w:hAnsi="宋体" w:eastAsia="宋体" w:cs="宋体"/>
          <w:sz w:val="32"/>
          <w:szCs w:val="32"/>
        </w:rPr>
        <w:t>。实际</w:t>
      </w:r>
      <w:r>
        <w:rPr>
          <w:rFonts w:hint="eastAsia" w:ascii="宋体" w:hAnsi="宋体" w:eastAsia="宋体" w:cs="宋体"/>
          <w:sz w:val="32"/>
          <w:szCs w:val="32"/>
          <w:lang w:val="en-US" w:eastAsia="zh-CN"/>
        </w:rPr>
        <w:t>在职</w:t>
      </w:r>
      <w:r>
        <w:rPr>
          <w:rFonts w:hint="eastAsia" w:ascii="宋体" w:hAnsi="宋体" w:eastAsia="宋体" w:cs="宋体"/>
          <w:sz w:val="32"/>
          <w:szCs w:val="32"/>
        </w:rPr>
        <w:t>人数</w:t>
      </w:r>
      <w:r>
        <w:rPr>
          <w:rFonts w:hint="eastAsia" w:ascii="宋体" w:hAnsi="宋体" w:eastAsia="宋体" w:cs="宋体"/>
          <w:sz w:val="32"/>
          <w:szCs w:val="32"/>
          <w:lang w:val="en-US" w:eastAsia="zh-CN"/>
        </w:rPr>
        <w:t>17</w:t>
      </w:r>
      <w:r>
        <w:rPr>
          <w:rFonts w:hint="eastAsia" w:ascii="宋体" w:hAnsi="宋体" w:eastAsia="宋体" w:cs="宋体"/>
          <w:sz w:val="32"/>
          <w:szCs w:val="32"/>
        </w:rPr>
        <w:t>人，其中行政编制</w:t>
      </w:r>
      <w:r>
        <w:rPr>
          <w:rFonts w:hint="eastAsia" w:ascii="宋体" w:hAnsi="宋体" w:eastAsia="宋体" w:cs="宋体"/>
          <w:sz w:val="32"/>
          <w:szCs w:val="32"/>
          <w:lang w:val="en-US" w:eastAsia="zh-CN"/>
        </w:rPr>
        <w:t>6</w:t>
      </w:r>
      <w:r>
        <w:rPr>
          <w:rFonts w:hint="eastAsia" w:ascii="宋体" w:hAnsi="宋体" w:eastAsia="宋体" w:cs="宋体"/>
          <w:sz w:val="32"/>
          <w:szCs w:val="32"/>
        </w:rPr>
        <w:t>人</w:t>
      </w:r>
      <w:r>
        <w:rPr>
          <w:rFonts w:hint="eastAsia" w:ascii="宋体" w:hAnsi="宋体" w:eastAsia="宋体" w:cs="宋体"/>
          <w:sz w:val="32"/>
          <w:szCs w:val="32"/>
          <w:lang w:eastAsia="zh-CN"/>
        </w:rPr>
        <w:t>，事业编制</w:t>
      </w:r>
      <w:r>
        <w:rPr>
          <w:rFonts w:hint="eastAsia" w:ascii="宋体" w:hAnsi="宋体" w:eastAsia="宋体" w:cs="宋体"/>
          <w:sz w:val="32"/>
          <w:szCs w:val="32"/>
          <w:lang w:val="en-US" w:eastAsia="zh-CN"/>
        </w:rPr>
        <w:t>11</w:t>
      </w:r>
      <w:r>
        <w:rPr>
          <w:rFonts w:hint="eastAsia" w:ascii="宋体" w:hAnsi="宋体" w:eastAsia="宋体" w:cs="宋体"/>
          <w:sz w:val="32"/>
          <w:szCs w:val="32"/>
        </w:rPr>
        <w:t>人。</w:t>
      </w:r>
    </w:p>
    <w:p>
      <w:pPr>
        <w:pStyle w:val="2"/>
        <w:rPr>
          <w:rFonts w:hint="eastAsia" w:ascii="宋体" w:hAnsi="宋体" w:eastAsia="宋体" w:cs="宋体"/>
          <w:sz w:val="32"/>
          <w:szCs w:val="32"/>
        </w:rPr>
      </w:pPr>
    </w:p>
    <w:p>
      <w:pPr>
        <w:widowControl/>
        <w:numPr>
          <w:ilvl w:val="0"/>
          <w:numId w:val="4"/>
        </w:numPr>
        <w:spacing w:line="480" w:lineRule="auto"/>
        <w:ind w:firstLine="480"/>
        <w:rPr>
          <w:rFonts w:hint="eastAsia" w:ascii="宋体" w:hAnsi="宋体" w:eastAsia="宋体" w:cs="宋体"/>
          <w:sz w:val="32"/>
          <w:szCs w:val="32"/>
        </w:rPr>
      </w:pPr>
      <w:r>
        <w:rPr>
          <w:rFonts w:hint="eastAsia" w:ascii="宋体" w:hAnsi="宋体" w:eastAsia="宋体" w:cs="宋体"/>
          <w:sz w:val="32"/>
          <w:szCs w:val="32"/>
        </w:rPr>
        <w:t>部门（单位）整体支出规模、使用方向和主要内容、涉及范围等</w:t>
      </w:r>
    </w:p>
    <w:p>
      <w:pPr>
        <w:pStyle w:val="2"/>
        <w:keepNext w:val="0"/>
        <w:keepLines w:val="0"/>
        <w:pageBreakBefore w:val="0"/>
        <w:numPr>
          <w:ilvl w:val="0"/>
          <w:numId w:val="0"/>
        </w:numPr>
        <w:kinsoku/>
        <w:wordWrap/>
        <w:overflowPunct/>
        <w:topLinePunct w:val="0"/>
        <w:bidi w:val="0"/>
        <w:adjustRightInd/>
        <w:snapToGrid/>
        <w:spacing w:line="360" w:lineRule="auto"/>
        <w:ind w:right="0" w:rightChars="0"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本年支出</w:t>
      </w:r>
      <w:r>
        <w:rPr>
          <w:rFonts w:hint="eastAsia" w:ascii="宋体" w:hAnsi="宋体" w:eastAsia="宋体" w:cs="宋体"/>
          <w:sz w:val="32"/>
          <w:szCs w:val="32"/>
          <w:lang w:val="en-US" w:eastAsia="zh-CN"/>
        </w:rPr>
        <w:t>320.26</w:t>
      </w:r>
      <w:r>
        <w:rPr>
          <w:rFonts w:hint="eastAsia" w:ascii="宋体" w:hAnsi="宋体" w:eastAsia="宋体" w:cs="宋体"/>
          <w:sz w:val="32"/>
          <w:szCs w:val="32"/>
        </w:rPr>
        <w:t>万元</w:t>
      </w:r>
      <w:r>
        <w:rPr>
          <w:rFonts w:hint="eastAsia" w:ascii="宋体" w:hAnsi="宋体" w:eastAsia="宋体" w:cs="宋体"/>
          <w:sz w:val="32"/>
          <w:szCs w:val="32"/>
          <w:lang w:eastAsia="zh-CN"/>
        </w:rPr>
        <w:t>。</w:t>
      </w:r>
    </w:p>
    <w:p>
      <w:pPr>
        <w:keepNext w:val="0"/>
        <w:keepLines w:val="0"/>
        <w:pageBreakBefore w:val="0"/>
        <w:kinsoku/>
        <w:wordWrap/>
        <w:overflowPunct/>
        <w:topLinePunct w:val="0"/>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按</w:t>
      </w:r>
      <w:r>
        <w:rPr>
          <w:rFonts w:hint="eastAsia" w:ascii="宋体" w:hAnsi="宋体" w:eastAsia="宋体" w:cs="宋体"/>
          <w:sz w:val="32"/>
          <w:szCs w:val="32"/>
          <w:lang w:val="en-US" w:eastAsia="zh-CN"/>
        </w:rPr>
        <w:t>功能分类，社会和保障就业支出311.23万元，占总支出97.18%；卫生健康支出0.9万元，占总支出0.28%；农林水支出2.4万元，占总支出0.75%；住房和保障支出5.73万元；占总支出1.79%；</w:t>
      </w:r>
    </w:p>
    <w:p>
      <w:pPr>
        <w:pStyle w:val="3"/>
        <w:keepNext w:val="0"/>
        <w:keepLines w:val="0"/>
        <w:pageBreakBefore w:val="0"/>
        <w:kinsoku/>
        <w:wordWrap/>
        <w:overflowPunct/>
        <w:topLinePunct w:val="0"/>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按支出性质</w:t>
      </w:r>
      <w:r>
        <w:rPr>
          <w:rFonts w:hint="eastAsia" w:ascii="宋体" w:hAnsi="宋体" w:eastAsia="宋体" w:cs="宋体"/>
          <w:sz w:val="32"/>
          <w:szCs w:val="32"/>
          <w:lang w:val="en-US" w:eastAsia="zh-CN"/>
        </w:rPr>
        <w:t>分类</w:t>
      </w:r>
      <w:r>
        <w:rPr>
          <w:rFonts w:hint="eastAsia" w:ascii="宋体" w:hAnsi="宋体" w:eastAsia="宋体" w:cs="宋体"/>
          <w:sz w:val="32"/>
          <w:szCs w:val="32"/>
        </w:rPr>
        <w:t>，本年基本支出</w:t>
      </w:r>
      <w:r>
        <w:rPr>
          <w:rFonts w:hint="eastAsia" w:ascii="宋体" w:hAnsi="宋体" w:eastAsia="宋体" w:cs="宋体"/>
          <w:sz w:val="32"/>
          <w:szCs w:val="32"/>
          <w:lang w:val="en-US" w:eastAsia="zh-CN"/>
        </w:rPr>
        <w:t>225.03</w:t>
      </w:r>
      <w:r>
        <w:rPr>
          <w:rFonts w:hint="eastAsia" w:ascii="宋体" w:hAnsi="宋体" w:eastAsia="宋体" w:cs="宋体"/>
          <w:sz w:val="32"/>
          <w:szCs w:val="32"/>
        </w:rPr>
        <w:t>万元，占本年支出的</w:t>
      </w:r>
      <w:r>
        <w:rPr>
          <w:rFonts w:hint="eastAsia" w:ascii="宋体" w:hAnsi="宋体" w:eastAsia="宋体" w:cs="宋体"/>
          <w:sz w:val="32"/>
          <w:szCs w:val="32"/>
          <w:lang w:val="en-US" w:eastAsia="zh-CN"/>
        </w:rPr>
        <w:t>70.26</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其中人员经费支出161.79万元，占基本支出71.90%，占总支出50.52%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公用经费支出63.24万元，占基本支出28.10%，占总支出19.75%。项目支出95.23万元，占总支出29.74%。</w:t>
      </w:r>
    </w:p>
    <w:p>
      <w:pPr>
        <w:pStyle w:val="2"/>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按支出经济分类，</w:t>
      </w:r>
      <w:r>
        <w:rPr>
          <w:rFonts w:hint="eastAsia" w:ascii="宋体" w:hAnsi="宋体" w:eastAsia="宋体" w:cs="宋体"/>
          <w:sz w:val="32"/>
          <w:szCs w:val="32"/>
        </w:rPr>
        <w:t>本年工资福利支出</w:t>
      </w:r>
      <w:r>
        <w:rPr>
          <w:rFonts w:hint="eastAsia" w:ascii="宋体" w:hAnsi="宋体" w:eastAsia="宋体" w:cs="宋体"/>
          <w:sz w:val="32"/>
          <w:szCs w:val="32"/>
          <w:lang w:val="en-US" w:eastAsia="zh-CN"/>
        </w:rPr>
        <w:t>190.96</w:t>
      </w:r>
      <w:r>
        <w:rPr>
          <w:rFonts w:hint="eastAsia" w:ascii="宋体" w:hAnsi="宋体" w:eastAsia="宋体" w:cs="宋体"/>
          <w:sz w:val="32"/>
          <w:szCs w:val="32"/>
        </w:rPr>
        <w:t>万元，占</w:t>
      </w:r>
      <w:r>
        <w:rPr>
          <w:rFonts w:hint="eastAsia" w:ascii="宋体" w:hAnsi="宋体" w:eastAsia="宋体" w:cs="宋体"/>
          <w:sz w:val="32"/>
          <w:szCs w:val="32"/>
          <w:lang w:val="en-US" w:eastAsia="zh-CN"/>
        </w:rPr>
        <w:t>总</w:t>
      </w:r>
      <w:r>
        <w:rPr>
          <w:rFonts w:hint="eastAsia" w:ascii="宋体" w:hAnsi="宋体" w:eastAsia="宋体" w:cs="宋体"/>
          <w:sz w:val="32"/>
          <w:szCs w:val="32"/>
        </w:rPr>
        <w:t>支出的</w:t>
      </w:r>
      <w:r>
        <w:rPr>
          <w:rFonts w:hint="eastAsia" w:ascii="宋体" w:hAnsi="宋体" w:eastAsia="宋体" w:cs="宋体"/>
          <w:sz w:val="32"/>
          <w:szCs w:val="32"/>
          <w:lang w:val="en-US" w:eastAsia="zh-CN"/>
        </w:rPr>
        <w:t>59.63</w:t>
      </w:r>
      <w:r>
        <w:rPr>
          <w:rFonts w:hint="eastAsia" w:ascii="宋体" w:hAnsi="宋体" w:eastAsia="宋体" w:cs="宋体"/>
          <w:sz w:val="32"/>
          <w:szCs w:val="32"/>
        </w:rPr>
        <w:t>%，商品服务支出</w:t>
      </w:r>
      <w:r>
        <w:rPr>
          <w:rFonts w:hint="eastAsia" w:ascii="宋体" w:hAnsi="宋体" w:eastAsia="宋体" w:cs="宋体"/>
          <w:sz w:val="32"/>
          <w:szCs w:val="32"/>
          <w:lang w:val="en-US" w:eastAsia="zh-CN"/>
        </w:rPr>
        <w:t>71.76</w:t>
      </w:r>
      <w:r>
        <w:rPr>
          <w:rFonts w:hint="eastAsia" w:ascii="宋体" w:hAnsi="宋体" w:eastAsia="宋体" w:cs="宋体"/>
          <w:sz w:val="32"/>
          <w:szCs w:val="32"/>
        </w:rPr>
        <w:t>万元，占</w:t>
      </w:r>
      <w:r>
        <w:rPr>
          <w:rFonts w:hint="eastAsia" w:ascii="宋体" w:hAnsi="宋体" w:eastAsia="宋体" w:cs="宋体"/>
          <w:sz w:val="32"/>
          <w:szCs w:val="32"/>
          <w:lang w:val="en-US" w:eastAsia="zh-CN"/>
        </w:rPr>
        <w:t>总</w:t>
      </w:r>
      <w:r>
        <w:rPr>
          <w:rFonts w:hint="eastAsia" w:ascii="宋体" w:hAnsi="宋体" w:eastAsia="宋体" w:cs="宋体"/>
          <w:sz w:val="32"/>
          <w:szCs w:val="32"/>
        </w:rPr>
        <w:t>支出</w:t>
      </w:r>
      <w:r>
        <w:rPr>
          <w:rFonts w:hint="eastAsia" w:ascii="宋体" w:hAnsi="宋体" w:eastAsia="宋体" w:cs="宋体"/>
          <w:sz w:val="32"/>
          <w:szCs w:val="32"/>
          <w:lang w:val="en-US" w:eastAsia="zh-CN"/>
        </w:rPr>
        <w:t>22.41%，对个人和家庭补助支出57.54万元，</w:t>
      </w:r>
      <w:r>
        <w:rPr>
          <w:rFonts w:hint="eastAsia" w:ascii="宋体" w:hAnsi="宋体" w:eastAsia="宋体" w:cs="宋体"/>
          <w:sz w:val="32"/>
          <w:szCs w:val="32"/>
        </w:rPr>
        <w:t>占</w:t>
      </w:r>
      <w:r>
        <w:rPr>
          <w:rFonts w:hint="eastAsia" w:ascii="宋体" w:hAnsi="宋体" w:eastAsia="宋体" w:cs="宋体"/>
          <w:sz w:val="32"/>
          <w:szCs w:val="32"/>
          <w:lang w:val="en-US" w:eastAsia="zh-CN"/>
        </w:rPr>
        <w:t>总</w:t>
      </w:r>
      <w:r>
        <w:rPr>
          <w:rFonts w:hint="eastAsia" w:ascii="宋体" w:hAnsi="宋体" w:eastAsia="宋体" w:cs="宋体"/>
          <w:sz w:val="32"/>
          <w:szCs w:val="32"/>
        </w:rPr>
        <w:t>支出的</w:t>
      </w:r>
      <w:r>
        <w:rPr>
          <w:rFonts w:hint="eastAsia" w:ascii="宋体" w:hAnsi="宋体" w:eastAsia="宋体" w:cs="宋体"/>
          <w:sz w:val="32"/>
          <w:szCs w:val="32"/>
          <w:lang w:val="en-US" w:eastAsia="zh-CN"/>
        </w:rPr>
        <w:t>17.96</w:t>
      </w:r>
      <w:r>
        <w:rPr>
          <w:rFonts w:hint="eastAsia" w:ascii="宋体" w:hAnsi="宋体" w:eastAsia="宋体" w:cs="宋体"/>
          <w:sz w:val="32"/>
          <w:szCs w:val="32"/>
        </w:rPr>
        <w:t>%</w:t>
      </w:r>
      <w:r>
        <w:rPr>
          <w:rFonts w:hint="eastAsia" w:ascii="宋体" w:hAnsi="宋体" w:cs="宋体"/>
          <w:sz w:val="32"/>
          <w:szCs w:val="32"/>
          <w:lang w:eastAsia="zh-CN"/>
        </w:rPr>
        <w:t>。</w:t>
      </w:r>
    </w:p>
    <w:p>
      <w:pPr>
        <w:pStyle w:val="2"/>
        <w:rPr>
          <w:rFonts w:hint="eastAsia" w:ascii="宋体" w:hAnsi="宋体" w:eastAsia="宋体" w:cs="宋体"/>
          <w:sz w:val="32"/>
          <w:szCs w:val="32"/>
        </w:rPr>
      </w:pPr>
    </w:p>
    <w:p>
      <w:pPr>
        <w:pStyle w:val="3"/>
        <w:ind w:left="0" w:leftChars="0" w:firstLine="0" w:firstLineChars="0"/>
        <w:rPr>
          <w:rFonts w:hint="eastAsia" w:ascii="宋体" w:hAnsi="宋体" w:eastAsia="宋体" w:cs="宋体"/>
          <w:sz w:val="32"/>
          <w:szCs w:val="32"/>
        </w:rPr>
      </w:pPr>
    </w:p>
    <w:p>
      <w:pPr>
        <w:widowControl/>
        <w:spacing w:line="480" w:lineRule="auto"/>
        <w:ind w:firstLine="480"/>
        <w:rPr>
          <w:rFonts w:hint="eastAsia" w:ascii="宋体" w:hAnsi="宋体" w:eastAsia="宋体" w:cs="宋体"/>
          <w:sz w:val="32"/>
          <w:szCs w:val="32"/>
        </w:rPr>
      </w:pPr>
      <w:r>
        <w:rPr>
          <w:rFonts w:hint="eastAsia" w:ascii="宋体" w:hAnsi="宋体" w:eastAsia="宋体" w:cs="宋体"/>
          <w:sz w:val="32"/>
          <w:szCs w:val="32"/>
        </w:rPr>
        <w:t>二、部门（单位）整体支出管理及使用情况</w:t>
      </w:r>
    </w:p>
    <w:p>
      <w:pPr>
        <w:widowControl/>
        <w:spacing w:line="480" w:lineRule="auto"/>
        <w:ind w:firstLine="480"/>
        <w:rPr>
          <w:rFonts w:hint="eastAsia" w:ascii="宋体" w:hAnsi="宋体" w:eastAsia="宋体" w:cs="宋体"/>
          <w:sz w:val="32"/>
          <w:szCs w:val="32"/>
        </w:rPr>
      </w:pPr>
      <w:r>
        <w:rPr>
          <w:rFonts w:hint="eastAsia" w:ascii="宋体" w:hAnsi="宋体" w:eastAsia="宋体" w:cs="宋体"/>
          <w:sz w:val="32"/>
          <w:szCs w:val="32"/>
        </w:rPr>
        <w:t>（一）基本支出</w:t>
      </w:r>
    </w:p>
    <w:p>
      <w:pPr>
        <w:pStyle w:val="2"/>
        <w:ind w:firstLine="960" w:firstLineChars="300"/>
        <w:rPr>
          <w:rFonts w:hint="eastAsia" w:ascii="宋体" w:hAnsi="宋体" w:eastAsia="宋体" w:cs="宋体"/>
          <w:sz w:val="32"/>
          <w:szCs w:val="32"/>
          <w:lang w:val="en-US" w:eastAsia="zh-CN"/>
        </w:rPr>
      </w:pPr>
      <w:r>
        <w:rPr>
          <w:rFonts w:hint="eastAsia" w:ascii="宋体" w:hAnsi="宋体" w:eastAsia="宋体" w:cs="宋体"/>
          <w:sz w:val="32"/>
          <w:szCs w:val="32"/>
        </w:rPr>
        <w:t>2020年</w:t>
      </w:r>
      <w:r>
        <w:rPr>
          <w:rFonts w:hint="eastAsia" w:ascii="宋体" w:hAnsi="宋体" w:eastAsia="宋体" w:cs="宋体"/>
          <w:sz w:val="32"/>
          <w:szCs w:val="32"/>
          <w:lang w:val="en-US" w:eastAsia="zh-CN"/>
        </w:rPr>
        <w:t>基本支出225.03</w:t>
      </w:r>
      <w:r>
        <w:rPr>
          <w:rFonts w:hint="eastAsia" w:ascii="宋体" w:hAnsi="宋体" w:eastAsia="宋体" w:cs="宋体"/>
          <w:sz w:val="32"/>
          <w:szCs w:val="32"/>
        </w:rPr>
        <w:t>万元，是指为保障单位机构正常运转、完成日常工作任务而发生的各项支出，包括用于基本工资、津贴补贴等人员经费以及办公费、印刷费、水电费、办公设备购置等日常公用经费。</w:t>
      </w:r>
      <w:r>
        <w:rPr>
          <w:rFonts w:hint="eastAsia" w:ascii="宋体" w:hAnsi="宋体" w:eastAsia="宋体" w:cs="宋体"/>
          <w:sz w:val="32"/>
          <w:szCs w:val="32"/>
          <w:lang w:val="en-US" w:eastAsia="zh-CN"/>
        </w:rPr>
        <w:t>其中人员经费支出161.79万元，公用经费支出63.24万元。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“三公”经费支出情况：年初预算数</w:t>
      </w:r>
      <w:r>
        <w:rPr>
          <w:rFonts w:hint="eastAsia" w:ascii="宋体" w:hAnsi="宋体" w:eastAsia="宋体" w:cs="宋体"/>
          <w:sz w:val="32"/>
          <w:szCs w:val="32"/>
          <w:lang w:val="en-US" w:eastAsia="zh-CN"/>
        </w:rPr>
        <w:t>0.95</w:t>
      </w:r>
      <w:r>
        <w:rPr>
          <w:rFonts w:hint="eastAsia" w:ascii="宋体" w:hAnsi="宋体" w:eastAsia="宋体" w:cs="宋体"/>
          <w:sz w:val="32"/>
          <w:szCs w:val="32"/>
        </w:rPr>
        <w:t>万元，决算数</w:t>
      </w:r>
      <w:r>
        <w:rPr>
          <w:rFonts w:hint="eastAsia" w:ascii="宋体" w:hAnsi="宋体" w:eastAsia="宋体" w:cs="宋体"/>
          <w:sz w:val="32"/>
          <w:szCs w:val="32"/>
          <w:lang w:val="en-US" w:eastAsia="zh-CN"/>
        </w:rPr>
        <w:t>0.94</w:t>
      </w:r>
      <w:r>
        <w:rPr>
          <w:rFonts w:hint="eastAsia" w:ascii="宋体" w:hAnsi="宋体" w:eastAsia="宋体" w:cs="宋体"/>
          <w:sz w:val="32"/>
          <w:szCs w:val="32"/>
        </w:rPr>
        <w:t>万元，其中：公务接待费为</w:t>
      </w:r>
      <w:r>
        <w:rPr>
          <w:rFonts w:hint="eastAsia" w:ascii="宋体" w:hAnsi="宋体" w:eastAsia="宋体" w:cs="宋体"/>
          <w:sz w:val="32"/>
          <w:szCs w:val="32"/>
          <w:lang w:val="en-US" w:eastAsia="zh-CN"/>
        </w:rPr>
        <w:t>0.94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公务接待做到了“四严格”，即严格预算管理，规定接待经费严格控制在预算额度内使用；严格审批程序，规定了公务接待的审批权限；严格接待标准，规定住宿、用餐原则上安排在政府采购指定的公务接待定点宾馆；严格报账，要求公务接待费用</w:t>
      </w:r>
      <w:r>
        <w:rPr>
          <w:rFonts w:hint="eastAsia" w:ascii="宋体" w:hAnsi="宋体" w:eastAsia="宋体" w:cs="宋体"/>
          <w:sz w:val="32"/>
          <w:szCs w:val="32"/>
          <w:lang w:val="en-US" w:eastAsia="zh-CN"/>
        </w:rPr>
        <w:t>要有公函、有接待清单、有审批单；</w:t>
      </w:r>
      <w:r>
        <w:rPr>
          <w:rFonts w:hint="eastAsia" w:ascii="宋体" w:hAnsi="宋体" w:eastAsia="宋体" w:cs="宋体"/>
          <w:sz w:val="32"/>
          <w:szCs w:val="32"/>
        </w:rPr>
        <w:t>严格执行先审批，后接待的程序。</w:t>
      </w:r>
    </w:p>
    <w:p>
      <w:pPr>
        <w:widowControl/>
        <w:spacing w:line="48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（二）专项支出</w:t>
      </w:r>
    </w:p>
    <w:p>
      <w:pPr>
        <w:widowControl/>
        <w:spacing w:line="480" w:lineRule="auto"/>
        <w:ind w:firstLine="480"/>
        <w:rPr>
          <w:rFonts w:hint="eastAsia" w:ascii="宋体" w:hAnsi="宋体" w:eastAsia="宋体" w:cs="宋体"/>
          <w:sz w:val="32"/>
          <w:szCs w:val="32"/>
        </w:rPr>
      </w:pPr>
      <w:r>
        <w:rPr>
          <w:rFonts w:hint="eastAsia" w:ascii="宋体" w:hAnsi="宋体" w:eastAsia="宋体" w:cs="宋体"/>
          <w:sz w:val="32"/>
          <w:szCs w:val="32"/>
        </w:rPr>
        <w:t>1、专项资金安排落实、总投入等情况分析</w:t>
      </w:r>
    </w:p>
    <w:p>
      <w:pPr>
        <w:pStyle w:val="7"/>
        <w:keepNext w:val="0"/>
        <w:keepLines w:val="0"/>
        <w:pageBreakBefore w:val="0"/>
        <w:widowControl w:val="0"/>
        <w:shd w:val="clear" w:color="auto" w:fill="FFFFFF"/>
        <w:kinsoku/>
        <w:wordWrap w:val="0"/>
        <w:overflowPunct/>
        <w:topLinePunct w:val="0"/>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2020年安排项目支出95.23万元，其中</w:t>
      </w:r>
      <w:r>
        <w:rPr>
          <w:rFonts w:hint="eastAsia" w:ascii="宋体" w:hAnsi="宋体" w:eastAsia="宋体" w:cs="宋体"/>
          <w:sz w:val="32"/>
          <w:szCs w:val="32"/>
        </w:rPr>
        <w:t>大学生入伍奖励</w:t>
      </w:r>
      <w:r>
        <w:rPr>
          <w:rFonts w:hint="eastAsia" w:ascii="宋体" w:hAnsi="宋体" w:eastAsia="宋体" w:cs="宋体"/>
          <w:sz w:val="32"/>
          <w:szCs w:val="32"/>
          <w:lang w:val="en-US" w:eastAsia="zh-CN"/>
        </w:rPr>
        <w:t>12.1万元，</w:t>
      </w:r>
      <w:r>
        <w:rPr>
          <w:rFonts w:hint="eastAsia" w:ascii="宋体" w:hAnsi="宋体" w:eastAsia="宋体" w:cs="宋体"/>
          <w:sz w:val="32"/>
          <w:szCs w:val="32"/>
        </w:rPr>
        <w:t>符合政府安排工作退役士兵待安置期基本养老保险</w:t>
      </w:r>
      <w:r>
        <w:rPr>
          <w:rFonts w:hint="eastAsia" w:ascii="宋体" w:hAnsi="宋体" w:eastAsia="宋体" w:cs="宋体"/>
          <w:sz w:val="32"/>
          <w:szCs w:val="32"/>
          <w:lang w:val="en-US" w:eastAsia="zh-CN"/>
        </w:rPr>
        <w:t>31.68万元，2020年</w:t>
      </w:r>
      <w:r>
        <w:rPr>
          <w:rFonts w:hint="eastAsia" w:ascii="宋体" w:hAnsi="宋体" w:eastAsia="宋体" w:cs="宋体"/>
          <w:sz w:val="32"/>
          <w:szCs w:val="32"/>
        </w:rPr>
        <w:t>优抚对象八一慰问资金</w:t>
      </w:r>
      <w:r>
        <w:rPr>
          <w:rFonts w:hint="eastAsia" w:ascii="宋体" w:hAnsi="宋体" w:eastAsia="宋体" w:cs="宋体"/>
          <w:sz w:val="32"/>
          <w:szCs w:val="32"/>
          <w:lang w:val="en-US" w:eastAsia="zh-CN"/>
        </w:rPr>
        <w:t>51.45万元。</w:t>
      </w:r>
    </w:p>
    <w:p>
      <w:pPr>
        <w:widowControl/>
        <w:numPr>
          <w:ilvl w:val="0"/>
          <w:numId w:val="5"/>
        </w:numPr>
        <w:spacing w:line="480" w:lineRule="auto"/>
        <w:ind w:firstLine="480"/>
        <w:rPr>
          <w:rFonts w:hint="eastAsia" w:ascii="宋体" w:hAnsi="宋体" w:eastAsia="宋体" w:cs="宋体"/>
          <w:sz w:val="32"/>
          <w:szCs w:val="32"/>
        </w:rPr>
      </w:pPr>
      <w:r>
        <w:rPr>
          <w:rFonts w:hint="eastAsia" w:ascii="宋体" w:hAnsi="宋体" w:eastAsia="宋体" w:cs="宋体"/>
          <w:sz w:val="32"/>
          <w:szCs w:val="32"/>
        </w:rPr>
        <w:t>专项资金实际使用情况分析</w:t>
      </w:r>
    </w:p>
    <w:p>
      <w:pPr>
        <w:pStyle w:val="7"/>
        <w:keepNext w:val="0"/>
        <w:keepLines w:val="0"/>
        <w:pageBreakBefore w:val="0"/>
        <w:widowControl w:val="0"/>
        <w:shd w:val="clear" w:color="auto" w:fill="FFFFFF"/>
        <w:kinsoku/>
        <w:wordWrap w:val="0"/>
        <w:overflowPunct/>
        <w:topLinePunct w:val="0"/>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2020年专项资金实际使用95.23万元，其中</w:t>
      </w:r>
      <w:r>
        <w:rPr>
          <w:rFonts w:hint="eastAsia" w:ascii="宋体" w:hAnsi="宋体" w:eastAsia="宋体" w:cs="宋体"/>
          <w:sz w:val="32"/>
          <w:szCs w:val="32"/>
        </w:rPr>
        <w:t>大学生入伍奖励</w:t>
      </w:r>
      <w:r>
        <w:rPr>
          <w:rFonts w:hint="eastAsia" w:ascii="宋体" w:hAnsi="宋体" w:eastAsia="宋体" w:cs="宋体"/>
          <w:sz w:val="32"/>
          <w:szCs w:val="32"/>
          <w:lang w:val="en-US" w:eastAsia="zh-CN"/>
        </w:rPr>
        <w:t>12.1万元，</w:t>
      </w:r>
      <w:r>
        <w:rPr>
          <w:rFonts w:hint="eastAsia" w:ascii="宋体" w:hAnsi="宋体" w:eastAsia="宋体" w:cs="宋体"/>
          <w:sz w:val="32"/>
          <w:szCs w:val="32"/>
        </w:rPr>
        <w:t>符合政府安排工作退役士兵待安置期基本养老保险</w:t>
      </w:r>
      <w:r>
        <w:rPr>
          <w:rFonts w:hint="eastAsia" w:ascii="宋体" w:hAnsi="宋体" w:eastAsia="宋体" w:cs="宋体"/>
          <w:sz w:val="32"/>
          <w:szCs w:val="32"/>
          <w:lang w:val="en-US" w:eastAsia="zh-CN"/>
        </w:rPr>
        <w:t>31.68万元，2020年</w:t>
      </w:r>
      <w:r>
        <w:rPr>
          <w:rFonts w:hint="eastAsia" w:ascii="宋体" w:hAnsi="宋体" w:eastAsia="宋体" w:cs="宋体"/>
          <w:sz w:val="32"/>
          <w:szCs w:val="32"/>
        </w:rPr>
        <w:t>优抚对象八一慰问资金</w:t>
      </w:r>
      <w:r>
        <w:rPr>
          <w:rFonts w:hint="eastAsia" w:ascii="宋体" w:hAnsi="宋体" w:eastAsia="宋体" w:cs="宋体"/>
          <w:sz w:val="32"/>
          <w:szCs w:val="32"/>
          <w:lang w:val="en-US" w:eastAsia="zh-CN"/>
        </w:rPr>
        <w:t>51.45万元。</w:t>
      </w:r>
    </w:p>
    <w:p>
      <w:pPr>
        <w:widowControl/>
        <w:numPr>
          <w:ilvl w:val="0"/>
          <w:numId w:val="5"/>
        </w:numPr>
        <w:spacing w:line="480" w:lineRule="auto"/>
        <w:ind w:left="0" w:leftChars="0" w:firstLine="480" w:firstLineChars="0"/>
        <w:rPr>
          <w:rFonts w:hint="eastAsia" w:ascii="宋体" w:hAnsi="宋体" w:eastAsia="宋体" w:cs="宋体"/>
          <w:sz w:val="32"/>
          <w:szCs w:val="32"/>
        </w:rPr>
      </w:pPr>
      <w:r>
        <w:rPr>
          <w:rFonts w:hint="eastAsia" w:ascii="宋体" w:hAnsi="宋体" w:eastAsia="宋体" w:cs="宋体"/>
          <w:sz w:val="32"/>
          <w:szCs w:val="32"/>
        </w:rPr>
        <w:t>专项资金管理情况分析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专项资金管理严格按照湖南省</w:t>
      </w:r>
      <w:r>
        <w:rPr>
          <w:rFonts w:hint="eastAsia" w:ascii="宋体" w:hAnsi="宋体" w:eastAsia="宋体" w:cs="宋体"/>
          <w:sz w:val="32"/>
          <w:szCs w:val="32"/>
          <w:lang w:val="en-US" w:eastAsia="zh-CN"/>
        </w:rPr>
        <w:t>财政厅、</w:t>
      </w:r>
      <w:r>
        <w:rPr>
          <w:rFonts w:hint="eastAsia" w:ascii="宋体" w:hAnsi="宋体" w:eastAsia="宋体" w:cs="宋体"/>
          <w:sz w:val="32"/>
          <w:szCs w:val="32"/>
        </w:rPr>
        <w:t>民政厅《</w:t>
      </w:r>
      <w:r>
        <w:rPr>
          <w:rFonts w:hint="eastAsia" w:ascii="宋体" w:hAnsi="宋体" w:eastAsia="宋体" w:cs="宋体"/>
          <w:sz w:val="32"/>
          <w:szCs w:val="32"/>
          <w:lang w:val="en-US" w:eastAsia="zh-CN"/>
        </w:rPr>
        <w:t>优抚安置事业单位专项补助资金使用管理办法的通知</w:t>
      </w:r>
      <w:r>
        <w:rPr>
          <w:rFonts w:hint="eastAsia" w:ascii="宋体" w:hAnsi="宋体" w:eastAsia="宋体" w:cs="宋体"/>
          <w:sz w:val="32"/>
          <w:szCs w:val="32"/>
        </w:rPr>
        <w:t>》（</w:t>
      </w:r>
      <w:r>
        <w:rPr>
          <w:rFonts w:hint="eastAsia" w:ascii="宋体" w:hAnsi="宋体" w:eastAsia="宋体" w:cs="宋体"/>
          <w:sz w:val="32"/>
          <w:szCs w:val="32"/>
          <w:lang w:val="en-US" w:eastAsia="zh-CN"/>
        </w:rPr>
        <w:t>财社</w:t>
      </w:r>
      <w:r>
        <w:rPr>
          <w:rFonts w:hint="eastAsia" w:ascii="宋体" w:hAnsi="宋体" w:eastAsia="宋体" w:cs="宋体"/>
          <w:sz w:val="32"/>
          <w:szCs w:val="32"/>
        </w:rPr>
        <w:t>〔20</w:t>
      </w:r>
      <w:r>
        <w:rPr>
          <w:rFonts w:hint="eastAsia" w:ascii="宋体" w:hAnsi="宋体" w:eastAsia="宋体" w:cs="宋体"/>
          <w:sz w:val="32"/>
          <w:szCs w:val="32"/>
          <w:lang w:val="en-US" w:eastAsia="zh-CN"/>
        </w:rPr>
        <w:t>16</w:t>
      </w:r>
      <w:r>
        <w:rPr>
          <w:rFonts w:hint="eastAsia" w:ascii="宋体" w:hAnsi="宋体" w:eastAsia="宋体" w:cs="宋体"/>
          <w:sz w:val="32"/>
          <w:szCs w:val="32"/>
        </w:rPr>
        <w:t>〕</w:t>
      </w:r>
      <w:r>
        <w:rPr>
          <w:rFonts w:hint="eastAsia" w:ascii="宋体" w:hAnsi="宋体" w:eastAsia="宋体" w:cs="宋体"/>
          <w:sz w:val="32"/>
          <w:szCs w:val="32"/>
          <w:lang w:val="en-US" w:eastAsia="zh-CN"/>
        </w:rPr>
        <w:t>132</w:t>
      </w:r>
      <w:r>
        <w:rPr>
          <w:rFonts w:hint="eastAsia" w:ascii="宋体" w:hAnsi="宋体" w:eastAsia="宋体" w:cs="宋体"/>
          <w:sz w:val="32"/>
          <w:szCs w:val="32"/>
        </w:rPr>
        <w:t>号）、洪江市人民政府关于印发《洪江市本级财政专项资金管理办法的通知》（洪政发〔2016〕3号）等文件执行。实际工作中严格按照文件规定，规范审核审批程序及资金拨付程序，建立健全台账、报表等各项数据资料，从各方面推动工作不断完善。岗位职责分工明确，监督制约措施有力，管理服务规范有效。</w:t>
      </w:r>
    </w:p>
    <w:p>
      <w:pPr>
        <w:pStyle w:val="2"/>
        <w:rPr>
          <w:rFonts w:hint="eastAsia" w:ascii="宋体" w:hAnsi="宋体" w:eastAsia="宋体" w:cs="宋体"/>
          <w:sz w:val="32"/>
          <w:szCs w:val="32"/>
        </w:rPr>
      </w:pPr>
    </w:p>
    <w:p>
      <w:pPr>
        <w:widowControl/>
        <w:spacing w:line="480" w:lineRule="auto"/>
        <w:ind w:firstLine="480"/>
        <w:rPr>
          <w:rFonts w:hint="eastAsia" w:ascii="宋体" w:hAnsi="宋体" w:eastAsia="宋体" w:cs="宋体"/>
          <w:sz w:val="32"/>
          <w:szCs w:val="32"/>
        </w:rPr>
      </w:pPr>
      <w:r>
        <w:rPr>
          <w:rFonts w:hint="eastAsia" w:ascii="宋体" w:hAnsi="宋体" w:eastAsia="宋体" w:cs="宋体"/>
          <w:sz w:val="32"/>
          <w:szCs w:val="32"/>
        </w:rPr>
        <w:t>三、部门（单位）专项组织实施情况</w:t>
      </w:r>
    </w:p>
    <w:p>
      <w:pPr>
        <w:widowControl/>
        <w:spacing w:line="480" w:lineRule="auto"/>
        <w:ind w:firstLine="480"/>
        <w:rPr>
          <w:rFonts w:hint="eastAsia" w:ascii="宋体" w:hAnsi="宋体" w:eastAsia="宋体" w:cs="宋体"/>
          <w:sz w:val="32"/>
          <w:szCs w:val="32"/>
        </w:rPr>
      </w:pPr>
      <w:r>
        <w:rPr>
          <w:rFonts w:hint="eastAsia" w:ascii="宋体" w:hAnsi="宋体" w:eastAsia="宋体" w:cs="宋体"/>
          <w:sz w:val="32"/>
          <w:szCs w:val="32"/>
        </w:rPr>
        <w:t>（一）专项组织情况分析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深化思想认识，拧紧“安全阀”。一是统一思想认识。要求各</w:t>
      </w:r>
      <w:r>
        <w:rPr>
          <w:rFonts w:hint="eastAsia" w:ascii="宋体" w:hAnsi="宋体" w:eastAsia="宋体" w:cs="宋体"/>
          <w:sz w:val="32"/>
          <w:szCs w:val="32"/>
          <w:lang w:val="en-US" w:eastAsia="zh-CN"/>
        </w:rPr>
        <w:t>工作人员</w:t>
      </w:r>
      <w:r>
        <w:rPr>
          <w:rFonts w:hint="eastAsia" w:ascii="宋体" w:hAnsi="宋体" w:eastAsia="宋体" w:cs="宋体"/>
          <w:sz w:val="32"/>
          <w:szCs w:val="32"/>
        </w:rPr>
        <w:t>充分认识加强专项资金管理的重要性和紧迫性。二是强化制度保障。</w:t>
      </w:r>
      <w:r>
        <w:rPr>
          <w:rFonts w:hint="eastAsia" w:ascii="宋体" w:hAnsi="宋体" w:eastAsia="宋体" w:cs="宋体"/>
          <w:sz w:val="32"/>
          <w:szCs w:val="32"/>
          <w:lang w:val="en-US" w:eastAsia="zh-CN"/>
        </w:rPr>
        <w:t>制定洪江市退役军人事务局内部控制制度</w:t>
      </w:r>
      <w:r>
        <w:rPr>
          <w:rFonts w:hint="eastAsia" w:ascii="宋体" w:hAnsi="宋体" w:eastAsia="宋体" w:cs="宋体"/>
          <w:sz w:val="32"/>
          <w:szCs w:val="32"/>
        </w:rPr>
        <w:t>，对专项资金的使用范围、资金拨付和发放、资金监管等方面作了进一步明确和规范，确保了</w:t>
      </w:r>
      <w:r>
        <w:rPr>
          <w:rFonts w:hint="eastAsia" w:ascii="宋体" w:hAnsi="宋体" w:eastAsia="宋体" w:cs="宋体"/>
          <w:sz w:val="32"/>
          <w:szCs w:val="32"/>
          <w:lang w:val="en-US" w:eastAsia="zh-CN"/>
        </w:rPr>
        <w:t>资金使用</w:t>
      </w:r>
      <w:r>
        <w:rPr>
          <w:rFonts w:hint="eastAsia" w:ascii="宋体" w:hAnsi="宋体" w:eastAsia="宋体" w:cs="宋体"/>
          <w:sz w:val="32"/>
          <w:szCs w:val="32"/>
        </w:rPr>
        <w:t>程序规范、款物发放及时、账款运行安全。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采取有力措施，推进项目建设。一是坚持把项目建设作为促进</w:t>
      </w:r>
      <w:r>
        <w:rPr>
          <w:rFonts w:hint="eastAsia" w:ascii="宋体" w:hAnsi="宋体" w:eastAsia="宋体" w:cs="宋体"/>
          <w:sz w:val="32"/>
          <w:szCs w:val="32"/>
          <w:lang w:val="en-US" w:eastAsia="zh-CN"/>
        </w:rPr>
        <w:t>优抚</w:t>
      </w:r>
      <w:r>
        <w:rPr>
          <w:rFonts w:hint="eastAsia" w:ascii="宋体" w:hAnsi="宋体" w:eastAsia="宋体" w:cs="宋体"/>
          <w:sz w:val="32"/>
          <w:szCs w:val="32"/>
        </w:rPr>
        <w:t>事业发展活力的突破口，抢抓政策机遇，完善工作机制，强化协调服务，狠抓责任落实，全力破解难题，有力地促进了项目顺利实施。二是按照“谁主管、谁负责”的原则，明确了</w:t>
      </w:r>
      <w:r>
        <w:rPr>
          <w:rFonts w:hint="eastAsia" w:ascii="宋体" w:hAnsi="宋体" w:eastAsia="宋体" w:cs="宋体"/>
          <w:sz w:val="32"/>
          <w:szCs w:val="32"/>
          <w:lang w:eastAsia="zh-CN"/>
        </w:rPr>
        <w:t>项目管理</w:t>
      </w:r>
      <w:r>
        <w:rPr>
          <w:rFonts w:hint="eastAsia" w:ascii="宋体" w:hAnsi="宋体" w:eastAsia="宋体" w:cs="宋体"/>
          <w:sz w:val="32"/>
          <w:szCs w:val="32"/>
        </w:rPr>
        <w:t>职责，确保项目进度和质量。在重大项目建设在上，按照项目法人责任制、招标投标制、工程监理制、合同管理制等建设管理法规进行严格管理。</w:t>
      </w:r>
    </w:p>
    <w:p>
      <w:pPr>
        <w:pStyle w:val="2"/>
        <w:rPr>
          <w:rFonts w:hint="eastAsia" w:ascii="宋体" w:hAnsi="宋体" w:eastAsia="宋体" w:cs="宋体"/>
          <w:sz w:val="32"/>
          <w:szCs w:val="32"/>
        </w:rPr>
      </w:pPr>
    </w:p>
    <w:p>
      <w:pPr>
        <w:widowControl/>
        <w:numPr>
          <w:ilvl w:val="0"/>
          <w:numId w:val="0"/>
        </w:numPr>
        <w:spacing w:line="480" w:lineRule="auto"/>
        <w:ind w:left="480" w:leftChars="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二</w:t>
      </w:r>
      <w:r>
        <w:rPr>
          <w:rFonts w:hint="eastAsia" w:ascii="宋体" w:hAnsi="宋体" w:eastAsia="宋体" w:cs="宋体"/>
          <w:sz w:val="32"/>
          <w:szCs w:val="32"/>
          <w:lang w:eastAsia="zh-CN"/>
        </w:rPr>
        <w:t>）</w:t>
      </w:r>
      <w:r>
        <w:rPr>
          <w:rFonts w:hint="eastAsia" w:ascii="宋体" w:hAnsi="宋体" w:eastAsia="宋体" w:cs="宋体"/>
          <w:sz w:val="32"/>
          <w:szCs w:val="32"/>
        </w:rPr>
        <w:t>专项管理情况分析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强化监管管理，筑牢“防火墙”</w:t>
      </w:r>
      <w:r>
        <w:rPr>
          <w:rFonts w:hint="eastAsia" w:ascii="宋体" w:hAnsi="宋体" w:eastAsia="宋体" w:cs="宋体"/>
          <w:sz w:val="32"/>
          <w:szCs w:val="32"/>
          <w:lang w:eastAsia="zh-CN"/>
        </w:rPr>
        <w:t>，</w:t>
      </w:r>
      <w:r>
        <w:rPr>
          <w:rFonts w:hint="eastAsia" w:ascii="宋体" w:hAnsi="宋体" w:eastAsia="宋体" w:cs="宋体"/>
          <w:sz w:val="32"/>
          <w:szCs w:val="32"/>
        </w:rPr>
        <w:t>狠抓责任落实，严守“高压线”。一是实行精准化管理。严把对象确定关。通过进村入户看、面对面问、拍照取证、邻里访问等多种方式，严格按政策规定核定</w:t>
      </w:r>
      <w:r>
        <w:rPr>
          <w:rFonts w:hint="eastAsia" w:ascii="宋体" w:hAnsi="宋体" w:eastAsia="宋体" w:cs="宋体"/>
          <w:sz w:val="32"/>
          <w:szCs w:val="32"/>
          <w:lang w:val="en-US" w:eastAsia="zh-CN"/>
        </w:rPr>
        <w:t>优抚</w:t>
      </w:r>
      <w:r>
        <w:rPr>
          <w:rFonts w:hint="eastAsia" w:ascii="宋体" w:hAnsi="宋体" w:eastAsia="宋体" w:cs="宋体"/>
          <w:sz w:val="32"/>
          <w:szCs w:val="32"/>
        </w:rPr>
        <w:t>对象，确保资金发放公平公正。二是实行多角度公开。坚持阳光操作，通过电视台、手机报、民政网、悬挂横幅、张贴标语、宣传资料等多种形式，以及基层便民服务中心、村（社区）公示栏等场所，将</w:t>
      </w:r>
      <w:r>
        <w:rPr>
          <w:rFonts w:hint="eastAsia" w:ascii="宋体" w:hAnsi="宋体" w:eastAsia="宋体" w:cs="宋体"/>
          <w:sz w:val="32"/>
          <w:szCs w:val="32"/>
          <w:lang w:val="en-US" w:eastAsia="zh-CN"/>
        </w:rPr>
        <w:t>可以进行公开的优抚</w:t>
      </w:r>
      <w:r>
        <w:rPr>
          <w:rFonts w:hint="eastAsia" w:ascii="宋体" w:hAnsi="宋体" w:eastAsia="宋体" w:cs="宋体"/>
          <w:sz w:val="32"/>
          <w:szCs w:val="32"/>
        </w:rPr>
        <w:t>政策、</w:t>
      </w:r>
      <w:r>
        <w:rPr>
          <w:rFonts w:hint="eastAsia" w:ascii="宋体" w:hAnsi="宋体" w:eastAsia="宋体" w:cs="宋体"/>
          <w:sz w:val="32"/>
          <w:szCs w:val="32"/>
          <w:lang w:val="en-US" w:eastAsia="zh-CN"/>
        </w:rPr>
        <w:t>优抚</w:t>
      </w:r>
      <w:r>
        <w:rPr>
          <w:rFonts w:hint="eastAsia" w:ascii="宋体" w:hAnsi="宋体" w:eastAsia="宋体" w:cs="宋体"/>
          <w:sz w:val="32"/>
          <w:szCs w:val="32"/>
        </w:rPr>
        <w:t>对象和保障标准全部公开。三是实行全方位监管。纪检、监察、财政、审计等部门将</w:t>
      </w:r>
      <w:r>
        <w:rPr>
          <w:rFonts w:hint="eastAsia" w:ascii="宋体" w:hAnsi="宋体" w:eastAsia="宋体" w:cs="宋体"/>
          <w:sz w:val="32"/>
          <w:szCs w:val="32"/>
          <w:lang w:val="en-US" w:eastAsia="zh-CN"/>
        </w:rPr>
        <w:t>优抚</w:t>
      </w:r>
      <w:r>
        <w:rPr>
          <w:rFonts w:hint="eastAsia" w:ascii="宋体" w:hAnsi="宋体" w:eastAsia="宋体" w:cs="宋体"/>
          <w:sz w:val="32"/>
          <w:szCs w:val="32"/>
        </w:rPr>
        <w:t>资金管理使用纳入重点监管范围，开展有针对性的日常监督，不定期进行跟踪审计检查，发现问题，及时纠正。</w:t>
      </w:r>
      <w:r>
        <w:rPr>
          <w:rFonts w:hint="eastAsia" w:ascii="宋体" w:hAnsi="宋体" w:eastAsia="宋体" w:cs="宋体"/>
          <w:sz w:val="32"/>
          <w:szCs w:val="32"/>
          <w:lang w:val="en-US" w:eastAsia="zh-CN"/>
        </w:rPr>
        <w:t>四</w:t>
      </w:r>
      <w:r>
        <w:rPr>
          <w:rFonts w:hint="eastAsia" w:ascii="宋体" w:hAnsi="宋体" w:eastAsia="宋体" w:cs="宋体"/>
          <w:sz w:val="32"/>
          <w:szCs w:val="32"/>
        </w:rPr>
        <w:t>是严格责任追究。对</w:t>
      </w:r>
      <w:r>
        <w:rPr>
          <w:rFonts w:hint="eastAsia" w:ascii="宋体" w:hAnsi="宋体" w:eastAsia="宋体" w:cs="宋体"/>
          <w:sz w:val="32"/>
          <w:szCs w:val="32"/>
          <w:lang w:val="en-US" w:eastAsia="zh-CN"/>
        </w:rPr>
        <w:t>优抚</w:t>
      </w:r>
      <w:r>
        <w:rPr>
          <w:rFonts w:hint="eastAsia" w:ascii="宋体" w:hAnsi="宋体" w:eastAsia="宋体" w:cs="宋体"/>
          <w:sz w:val="32"/>
          <w:szCs w:val="32"/>
        </w:rPr>
        <w:t>资金管理使用中发生的违规行为，按照“谁主管谁负责”、“谁签字谁负责”、“谁出问题追究谁”的原则，实行责任倒查，严格责任追究，增强了资金管理制度的约束力和震慑力。</w:t>
      </w:r>
    </w:p>
    <w:p>
      <w:pPr>
        <w:pStyle w:val="2"/>
        <w:numPr>
          <w:ilvl w:val="0"/>
          <w:numId w:val="0"/>
        </w:numPr>
        <w:ind w:left="480" w:leftChars="0" w:right="0" w:rightChars="0"/>
        <w:rPr>
          <w:rFonts w:hint="eastAsia" w:ascii="宋体" w:hAnsi="宋体" w:eastAsia="宋体" w:cs="宋体"/>
          <w:sz w:val="32"/>
          <w:szCs w:val="32"/>
        </w:rPr>
      </w:pPr>
    </w:p>
    <w:p>
      <w:pPr>
        <w:widowControl/>
        <w:numPr>
          <w:ilvl w:val="0"/>
          <w:numId w:val="6"/>
        </w:numPr>
        <w:spacing w:line="480" w:lineRule="auto"/>
        <w:ind w:firstLine="480"/>
        <w:rPr>
          <w:rFonts w:hint="eastAsia" w:ascii="宋体" w:hAnsi="宋体" w:eastAsia="宋体" w:cs="宋体"/>
          <w:sz w:val="32"/>
          <w:szCs w:val="32"/>
        </w:rPr>
      </w:pPr>
      <w:r>
        <w:rPr>
          <w:rFonts w:hint="eastAsia" w:ascii="宋体" w:hAnsi="宋体" w:eastAsia="宋体" w:cs="宋体"/>
          <w:sz w:val="32"/>
          <w:szCs w:val="32"/>
        </w:rPr>
        <w:t>部门（单位）整体支出绩效情况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通过加强预算收支管理，不断建立健全内部管理制度，梳理内部管理流程，部门整体支出管理情况得到提升。根据《部门整体支出绩效评价指标》评分，得分</w:t>
      </w:r>
      <w:r>
        <w:rPr>
          <w:rFonts w:hint="eastAsia" w:ascii="宋体" w:hAnsi="宋体" w:eastAsia="宋体" w:cs="宋体"/>
          <w:sz w:val="32"/>
          <w:szCs w:val="32"/>
          <w:lang w:eastAsia="zh-CN"/>
        </w:rPr>
        <w:t>优良</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（一）经济性分析</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支出严格依照相关财务管理规定执行，特别重视量财办事、量力而行，严格控制标准、注重节约，少花钱办好事。一来年，我</w:t>
      </w:r>
      <w:r>
        <w:rPr>
          <w:rFonts w:hint="eastAsia" w:ascii="宋体" w:hAnsi="宋体" w:eastAsia="宋体" w:cs="宋体"/>
          <w:sz w:val="32"/>
          <w:szCs w:val="32"/>
          <w:lang w:val="en-US" w:eastAsia="zh-CN"/>
        </w:rPr>
        <w:t>单位</w:t>
      </w:r>
      <w:r>
        <w:rPr>
          <w:rFonts w:hint="eastAsia" w:ascii="宋体" w:hAnsi="宋体" w:eastAsia="宋体" w:cs="宋体"/>
          <w:sz w:val="32"/>
          <w:szCs w:val="32"/>
        </w:rPr>
        <w:t>各项支出都在合理范围内，</w:t>
      </w:r>
      <w:r>
        <w:rPr>
          <w:rFonts w:hint="eastAsia" w:ascii="宋体" w:hAnsi="宋体" w:eastAsia="宋体" w:cs="宋体"/>
          <w:sz w:val="32"/>
          <w:szCs w:val="32"/>
          <w:lang w:val="en-US" w:eastAsia="zh-CN"/>
        </w:rPr>
        <w:t>2020年度</w:t>
      </w:r>
      <w:r>
        <w:rPr>
          <w:rFonts w:hint="eastAsia" w:ascii="宋体" w:hAnsi="宋体" w:eastAsia="宋体" w:cs="宋体"/>
          <w:sz w:val="32"/>
          <w:szCs w:val="32"/>
        </w:rPr>
        <w:t>“三公”经费</w:t>
      </w:r>
      <w:r>
        <w:rPr>
          <w:rFonts w:hint="eastAsia" w:ascii="宋体" w:hAnsi="宋体" w:eastAsia="宋体" w:cs="宋体"/>
          <w:sz w:val="32"/>
          <w:szCs w:val="32"/>
          <w:lang w:val="en-US" w:eastAsia="zh-CN"/>
        </w:rPr>
        <w:t>预算</w:t>
      </w:r>
      <w:r>
        <w:rPr>
          <w:rFonts w:hint="eastAsia" w:ascii="宋体" w:hAnsi="宋体" w:eastAsia="宋体" w:cs="宋体"/>
          <w:sz w:val="32"/>
          <w:szCs w:val="32"/>
        </w:rPr>
        <w:t>支出</w:t>
      </w:r>
      <w:r>
        <w:rPr>
          <w:rFonts w:hint="eastAsia" w:ascii="宋体" w:hAnsi="宋体" w:eastAsia="宋体" w:cs="宋体"/>
          <w:sz w:val="32"/>
          <w:szCs w:val="32"/>
          <w:lang w:val="en-US" w:eastAsia="zh-CN"/>
        </w:rPr>
        <w:t>0.95万元，实际支出0.94万元，其中公务接待费0.94万元，公务用车运行维护费支出0万元。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（二）效</w:t>
      </w:r>
      <w:r>
        <w:rPr>
          <w:rFonts w:hint="eastAsia" w:ascii="宋体" w:hAnsi="宋体" w:eastAsia="宋体" w:cs="宋体"/>
          <w:sz w:val="32"/>
          <w:szCs w:val="32"/>
          <w:lang w:eastAsia="zh-CN"/>
        </w:rPr>
        <w:t>率</w:t>
      </w:r>
      <w:r>
        <w:rPr>
          <w:rFonts w:hint="eastAsia" w:ascii="宋体" w:hAnsi="宋体" w:eastAsia="宋体" w:cs="宋体"/>
          <w:sz w:val="32"/>
          <w:szCs w:val="32"/>
        </w:rPr>
        <w:t>性分析</w:t>
      </w:r>
    </w:p>
    <w:p>
      <w:pPr>
        <w:keepNext w:val="0"/>
        <w:keepLines w:val="0"/>
        <w:pageBreakBefore w:val="0"/>
        <w:widowControl w:val="0"/>
        <w:kinsoku/>
        <w:wordWrap/>
        <w:overflowPunct/>
        <w:topLinePunct w:val="0"/>
        <w:autoSpaceDE/>
        <w:autoSpaceDN/>
        <w:bidi w:val="0"/>
        <w:spacing w:line="360" w:lineRule="auto"/>
        <w:ind w:right="-333" w:rightChars="-159"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认真贯彻落实党的十九大和习近平总书记系列重要讲话精神，始终把</w:t>
      </w:r>
      <w:r>
        <w:rPr>
          <w:rFonts w:hint="eastAsia" w:ascii="宋体" w:hAnsi="宋体" w:eastAsia="宋体" w:cs="宋体"/>
          <w:sz w:val="32"/>
          <w:szCs w:val="32"/>
          <w:lang w:val="en-US" w:eastAsia="zh-CN"/>
        </w:rPr>
        <w:t>维护军人军属合法权益，让军人成为全社会尊崇的职业为出发点和落脚点。2020年优抚对象补助发放工作、春节、“八一”慰问工作、信访慰问工作、就业创业工作等得以高效率高质量的完成。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（三）有效性分析</w:t>
      </w:r>
    </w:p>
    <w:p>
      <w:pPr>
        <w:pStyle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2020年整体支出基本实现了年初设定的绩效目标，</w:t>
      </w:r>
      <w:r>
        <w:rPr>
          <w:rFonts w:hint="eastAsia" w:ascii="宋体" w:hAnsi="宋体" w:eastAsia="宋体" w:cs="宋体"/>
          <w:sz w:val="32"/>
          <w:szCs w:val="32"/>
        </w:rPr>
        <w:t>完成</w:t>
      </w:r>
      <w:r>
        <w:rPr>
          <w:rFonts w:hint="eastAsia" w:ascii="宋体" w:hAnsi="宋体" w:eastAsia="宋体" w:cs="宋体"/>
          <w:sz w:val="32"/>
          <w:szCs w:val="32"/>
          <w:lang w:val="en-US" w:eastAsia="zh-CN"/>
        </w:rPr>
        <w:t>了</w:t>
      </w:r>
      <w:r>
        <w:rPr>
          <w:rFonts w:hint="eastAsia" w:ascii="宋体" w:hAnsi="宋体" w:eastAsia="宋体" w:cs="宋体"/>
          <w:sz w:val="32"/>
          <w:szCs w:val="32"/>
        </w:rPr>
        <w:t>约4300人优抚</w:t>
      </w:r>
      <w:r>
        <w:rPr>
          <w:rFonts w:hint="eastAsia" w:ascii="宋体" w:hAnsi="宋体" w:eastAsia="宋体" w:cs="宋体"/>
          <w:sz w:val="32"/>
          <w:szCs w:val="32"/>
          <w:lang w:val="en-US" w:eastAsia="zh-CN"/>
        </w:rPr>
        <w:t>对象</w:t>
      </w:r>
      <w:r>
        <w:rPr>
          <w:rFonts w:hint="eastAsia" w:ascii="宋体" w:hAnsi="宋体" w:eastAsia="宋体" w:cs="宋体"/>
          <w:sz w:val="32"/>
          <w:szCs w:val="32"/>
        </w:rPr>
        <w:t>待遇发放工作，优抚和退役军人待遇发放到位率100%</w:t>
      </w:r>
      <w:r>
        <w:rPr>
          <w:rFonts w:hint="eastAsia" w:ascii="宋体" w:hAnsi="宋体" w:eastAsia="宋体" w:cs="宋体"/>
          <w:sz w:val="32"/>
          <w:szCs w:val="32"/>
          <w:lang w:eastAsia="zh-CN"/>
        </w:rPr>
        <w:t>；</w:t>
      </w:r>
      <w:r>
        <w:rPr>
          <w:rFonts w:hint="eastAsia" w:ascii="宋体" w:hAnsi="宋体" w:eastAsia="宋体" w:cs="宋体"/>
          <w:sz w:val="32"/>
          <w:szCs w:val="32"/>
        </w:rPr>
        <w:t>完成全市军属烈属光荣牌悬挂工作</w:t>
      </w:r>
      <w:r>
        <w:rPr>
          <w:rFonts w:hint="eastAsia" w:ascii="宋体" w:hAnsi="宋体" w:eastAsia="宋体" w:cs="宋体"/>
          <w:sz w:val="32"/>
          <w:szCs w:val="32"/>
          <w:lang w:eastAsia="zh-CN"/>
        </w:rPr>
        <w:t>，</w:t>
      </w:r>
      <w:r>
        <w:rPr>
          <w:rFonts w:hint="eastAsia" w:ascii="宋体" w:hAnsi="宋体" w:eastAsia="宋体" w:cs="宋体"/>
          <w:sz w:val="32"/>
          <w:szCs w:val="32"/>
        </w:rPr>
        <w:t>悬挂光荣牌对象准确</w:t>
      </w:r>
      <w:r>
        <w:rPr>
          <w:rFonts w:hint="eastAsia" w:ascii="宋体" w:hAnsi="宋体" w:eastAsia="宋体" w:cs="宋体"/>
          <w:sz w:val="32"/>
          <w:szCs w:val="32"/>
          <w:lang w:eastAsia="zh-CN"/>
        </w:rPr>
        <w:t>；</w:t>
      </w:r>
      <w:r>
        <w:rPr>
          <w:rFonts w:hint="eastAsia" w:ascii="宋体" w:hAnsi="宋体" w:eastAsia="宋体" w:cs="宋体"/>
          <w:sz w:val="32"/>
          <w:szCs w:val="32"/>
        </w:rPr>
        <w:t>开展英雄烈士宣传2次,</w:t>
      </w:r>
      <w:r>
        <w:rPr>
          <w:rFonts w:hint="eastAsia" w:ascii="宋体" w:hAnsi="宋体" w:eastAsia="宋体" w:cs="宋体"/>
          <w:sz w:val="32"/>
          <w:szCs w:val="32"/>
          <w:lang w:val="en-US" w:eastAsia="zh-CN"/>
        </w:rPr>
        <w:t>清明节举行烈士纪念活动</w:t>
      </w:r>
      <w:r>
        <w:rPr>
          <w:rFonts w:hint="eastAsia" w:ascii="宋体" w:hAnsi="宋体" w:eastAsia="宋体" w:cs="宋体"/>
          <w:sz w:val="32"/>
          <w:szCs w:val="32"/>
        </w:rPr>
        <w:t>，保护英雄烈士,禁止歪曲、丑化、亵渎、否定英雄烈士事迹和精神</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资金使用合理、有效。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四</w:t>
      </w:r>
      <w:r>
        <w:rPr>
          <w:rFonts w:hint="eastAsia" w:ascii="宋体" w:hAnsi="宋体" w:eastAsia="宋体" w:cs="宋体"/>
          <w:sz w:val="32"/>
          <w:szCs w:val="32"/>
        </w:rPr>
        <w:t>）可持续性分析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整体支出既严格遵循了上级相关文件要求，又结合了我</w:t>
      </w:r>
      <w:r>
        <w:rPr>
          <w:rFonts w:hint="eastAsia" w:ascii="宋体" w:hAnsi="宋体" w:eastAsia="宋体" w:cs="宋体"/>
          <w:sz w:val="32"/>
          <w:szCs w:val="32"/>
          <w:lang w:val="en-US" w:eastAsia="zh-CN"/>
        </w:rPr>
        <w:t>局</w:t>
      </w:r>
      <w:r>
        <w:rPr>
          <w:rFonts w:hint="eastAsia" w:ascii="宋体" w:hAnsi="宋体" w:eastAsia="宋体" w:cs="宋体"/>
          <w:sz w:val="32"/>
          <w:szCs w:val="32"/>
          <w:lang w:eastAsia="zh-CN"/>
        </w:rPr>
        <w:t>的</w:t>
      </w:r>
      <w:r>
        <w:rPr>
          <w:rFonts w:hint="eastAsia" w:ascii="宋体" w:hAnsi="宋体" w:eastAsia="宋体" w:cs="宋体"/>
          <w:sz w:val="32"/>
          <w:szCs w:val="32"/>
        </w:rPr>
        <w:t>工作实际，在资金安排使用上还是比较科学合理的，具有可持续性</w:t>
      </w:r>
      <w:r>
        <w:rPr>
          <w:rFonts w:hint="eastAsia" w:ascii="宋体" w:hAnsi="宋体" w:eastAsia="宋体" w:cs="宋体"/>
          <w:sz w:val="32"/>
          <w:szCs w:val="32"/>
          <w:lang w:eastAsia="zh-CN"/>
        </w:rPr>
        <w:t>。</w:t>
      </w:r>
    </w:p>
    <w:p>
      <w:pPr>
        <w:widowControl/>
        <w:numPr>
          <w:ilvl w:val="0"/>
          <w:numId w:val="6"/>
        </w:numPr>
        <w:spacing w:line="480" w:lineRule="auto"/>
        <w:ind w:left="0" w:leftChars="0" w:firstLine="480" w:firstLineChars="0"/>
        <w:rPr>
          <w:rFonts w:hint="eastAsia" w:ascii="宋体" w:hAnsi="宋体" w:eastAsia="宋体" w:cs="宋体"/>
          <w:sz w:val="32"/>
          <w:szCs w:val="32"/>
        </w:rPr>
      </w:pPr>
      <w:r>
        <w:rPr>
          <w:rFonts w:hint="eastAsia" w:ascii="宋体" w:hAnsi="宋体" w:eastAsia="宋体" w:cs="宋体"/>
          <w:sz w:val="32"/>
          <w:szCs w:val="32"/>
        </w:rPr>
        <w:t>存在的主要问题</w:t>
      </w:r>
    </w:p>
    <w:p>
      <w:pPr>
        <w:pStyle w:val="2"/>
        <w:rPr>
          <w:rFonts w:hint="eastAsia" w:ascii="宋体" w:hAnsi="宋体" w:eastAsia="宋体" w:cs="宋体"/>
          <w:sz w:val="32"/>
          <w:szCs w:val="32"/>
        </w:rPr>
      </w:pPr>
      <w:r>
        <w:rPr>
          <w:rFonts w:hint="eastAsia" w:ascii="宋体" w:hAnsi="宋体" w:eastAsia="宋体" w:cs="宋体"/>
          <w:sz w:val="32"/>
          <w:szCs w:val="32"/>
          <w:lang w:val="en-US" w:eastAsia="zh-CN"/>
        </w:rPr>
        <w:t>工作经费、运转经费严重不足。我局为2019年新成立单位，2020年随着人员增加，信访维稳、就业创业、服务保障体系建设、社保接续、伤残及两参人员身份认定等工作异常繁重，经费不足、运转困难的问题日渐凸显。</w:t>
      </w:r>
    </w:p>
    <w:p>
      <w:pPr>
        <w:widowControl/>
        <w:numPr>
          <w:ilvl w:val="0"/>
          <w:numId w:val="6"/>
        </w:numPr>
        <w:spacing w:line="480" w:lineRule="auto"/>
        <w:ind w:left="0" w:leftChars="0" w:firstLine="480" w:firstLineChars="0"/>
        <w:rPr>
          <w:rFonts w:hint="eastAsia" w:ascii="宋体" w:hAnsi="宋体" w:eastAsia="宋体" w:cs="宋体"/>
          <w:sz w:val="32"/>
          <w:szCs w:val="32"/>
        </w:rPr>
      </w:pPr>
      <w:r>
        <w:rPr>
          <w:rFonts w:hint="eastAsia" w:ascii="宋体" w:hAnsi="宋体" w:eastAsia="宋体" w:cs="宋体"/>
          <w:sz w:val="32"/>
          <w:szCs w:val="32"/>
        </w:rPr>
        <w:t>改进措施和有关建议</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w:t>
      </w:r>
      <w:r>
        <w:rPr>
          <w:rFonts w:hint="eastAsia" w:ascii="宋体" w:hAnsi="宋体" w:eastAsia="宋体" w:cs="宋体"/>
          <w:sz w:val="32"/>
          <w:szCs w:val="32"/>
          <w:lang w:eastAsia="zh-CN"/>
        </w:rPr>
        <w:t>各项</w:t>
      </w:r>
      <w:r>
        <w:rPr>
          <w:rFonts w:hint="eastAsia" w:ascii="宋体" w:hAnsi="宋体" w:eastAsia="宋体" w:cs="宋体"/>
          <w:sz w:val="32"/>
          <w:szCs w:val="32"/>
        </w:rPr>
        <w:t>经费使用权严格控制在预算授权范围之内。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不断提升年初预算经费的预见性，减少在预算执行过程中的经费调整</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3、对预算调整设定合理限度，超出限度不予增加，调动</w:t>
      </w:r>
      <w:r>
        <w:rPr>
          <w:rFonts w:hint="eastAsia" w:ascii="宋体" w:hAnsi="宋体" w:eastAsia="宋体" w:cs="宋体"/>
          <w:sz w:val="32"/>
          <w:szCs w:val="32"/>
          <w:lang w:eastAsia="zh-CN"/>
        </w:rPr>
        <w:t>各项</w:t>
      </w:r>
      <w:r>
        <w:rPr>
          <w:rFonts w:hint="eastAsia" w:ascii="宋体" w:hAnsi="宋体" w:eastAsia="宋体" w:cs="宋体"/>
          <w:sz w:val="32"/>
          <w:szCs w:val="32"/>
        </w:rPr>
        <w:t>年初预算的主观能动性。</w:t>
      </w:r>
    </w:p>
    <w:p>
      <w:pPr>
        <w:ind w:firstLine="640" w:firstLineChars="200"/>
        <w:jc w:val="left"/>
        <w:rPr>
          <w:rFonts w:hint="eastAsia" w:ascii="宋体" w:hAnsi="宋体" w:eastAsia="宋体" w:cs="宋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435C8"/>
    <w:multiLevelType w:val="singleLevel"/>
    <w:tmpl w:val="829435C8"/>
    <w:lvl w:ilvl="0" w:tentative="0">
      <w:start w:val="2"/>
      <w:numFmt w:val="chineseCounting"/>
      <w:suff w:val="nothing"/>
      <w:lvlText w:val="（%1）"/>
      <w:lvlJc w:val="left"/>
      <w:rPr>
        <w:rFonts w:hint="eastAsia"/>
      </w:rPr>
    </w:lvl>
  </w:abstractNum>
  <w:abstractNum w:abstractNumId="1">
    <w:nsid w:val="DF2EA8A5"/>
    <w:multiLevelType w:val="singleLevel"/>
    <w:tmpl w:val="DF2EA8A5"/>
    <w:lvl w:ilvl="0" w:tentative="0">
      <w:start w:val="2"/>
      <w:numFmt w:val="decimal"/>
      <w:suff w:val="nothing"/>
      <w:lvlText w:val="%1．"/>
      <w:lvlJc w:val="left"/>
    </w:lvl>
  </w:abstractNum>
  <w:abstractNum w:abstractNumId="2">
    <w:nsid w:val="F9F5311A"/>
    <w:multiLevelType w:val="singleLevel"/>
    <w:tmpl w:val="F9F5311A"/>
    <w:lvl w:ilvl="0" w:tentative="0">
      <w:start w:val="4"/>
      <w:numFmt w:val="chineseCounting"/>
      <w:suff w:val="nothing"/>
      <w:lvlText w:val="%1、"/>
      <w:lvlJc w:val="left"/>
      <w:rPr>
        <w:rFonts w:hint="eastAsia"/>
      </w:rPr>
    </w:lvl>
  </w:abstractNum>
  <w:abstractNum w:abstractNumId="3">
    <w:nsid w:val="086E4CB5"/>
    <w:multiLevelType w:val="singleLevel"/>
    <w:tmpl w:val="086E4CB5"/>
    <w:lvl w:ilvl="0" w:tentative="0">
      <w:start w:val="4"/>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F1A7CB"/>
    <w:multiLevelType w:val="singleLevel"/>
    <w:tmpl w:val="72F1A7CB"/>
    <w:lvl w:ilvl="0" w:tentative="0">
      <w:start w:val="2"/>
      <w:numFmt w:val="decimal"/>
      <w:suff w:val="nothing"/>
      <w:lvlText w:val="%1、"/>
      <w:lvlJc w:val="left"/>
    </w:lvl>
  </w:abstractNum>
  <w:abstractNum w:abstractNumId="6">
    <w:nsid w:val="7FA4A654"/>
    <w:multiLevelType w:val="singleLevel"/>
    <w:tmpl w:val="7FA4A654"/>
    <w:lvl w:ilvl="0" w:tentative="0">
      <w:start w:val="1"/>
      <w:numFmt w:val="decimal"/>
      <w:suff w:val="nothing"/>
      <w:lvlText w:val="%1、"/>
      <w:lvlJc w:val="left"/>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250412"/>
    <w:rsid w:val="17895E16"/>
    <w:rsid w:val="19E32961"/>
    <w:rsid w:val="1CFD22F1"/>
    <w:rsid w:val="228F6A0D"/>
    <w:rsid w:val="3D966807"/>
    <w:rsid w:val="3DE9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uiPriority w:val="0"/>
    <w:pPr>
      <w:spacing w:line="365" w:lineRule="atLeast"/>
      <w:ind w:left="1"/>
    </w:pPr>
    <w:rPr>
      <w:rFonts w:ascii="Times New Roman" w:hAnsi="Times New Roman" w:eastAsia="宋体" w:cs="Times New Roman"/>
      <w:sz w:val="24"/>
      <w:lang w:val="en-US" w:eastAsia="zh-CN" w:bidi="ar-SA"/>
    </w:rPr>
  </w:style>
  <w:style w:type="paragraph" w:styleId="4">
    <w:name w:val="header"/>
    <w:basedOn w:val="1"/>
    <w:next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Normal (Web)"/>
    <w:basedOn w:val="1"/>
    <w:next w:val="6"/>
    <w:qFormat/>
    <w:uiPriority w:val="99"/>
    <w:pPr>
      <w:spacing w:before="100" w:beforeAutospacing="1" w:after="100" w:afterAutospacing="1"/>
    </w:pPr>
    <w:rPr>
      <w:rFonts w:ascii="宋体" w:hAnsi="Calibri"/>
      <w:sz w:val="24"/>
      <w:szCs w:val="22"/>
    </w:rPr>
  </w:style>
  <w:style w:type="character" w:customStyle="1" w:styleId="10">
    <w:name w:val="页眉 Char"/>
    <w:basedOn w:val="9"/>
    <w:link w:val="4"/>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13</TotalTime>
  <ScaleCrop>false</ScaleCrop>
  <LinksUpToDate>false</LinksUpToDate>
  <CharactersWithSpaces>8753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M＊</cp:lastModifiedBy>
  <cp:lastPrinted>2021-07-28T00:12:00Z</cp:lastPrinted>
  <dcterms:modified xsi:type="dcterms:W3CDTF">2021-09-26T02:48:38Z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E165F38F636949D9AB9152271EE1D5A6</vt:lpwstr>
  </property>
</Properties>
</file>