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sz w:val="56"/>
          <w:szCs w:val="56"/>
        </w:rPr>
      </w:pPr>
    </w:p>
    <w:p>
      <w:pPr>
        <w:pStyle w:val="12"/>
        <w:jc w:val="center"/>
        <w:rPr>
          <w:sz w:val="56"/>
          <w:szCs w:val="56"/>
        </w:rPr>
      </w:pPr>
    </w:p>
    <w:p>
      <w:pPr>
        <w:pStyle w:val="12"/>
        <w:jc w:val="center"/>
        <w:rPr>
          <w:sz w:val="84"/>
          <w:szCs w:val="84"/>
        </w:rPr>
      </w:pPr>
    </w:p>
    <w:p>
      <w:pPr>
        <w:pStyle w:val="12"/>
        <w:jc w:val="center"/>
        <w:rPr>
          <w:sz w:val="84"/>
          <w:szCs w:val="84"/>
        </w:rPr>
      </w:pPr>
    </w:p>
    <w:p>
      <w:pPr>
        <w:pStyle w:val="12"/>
        <w:jc w:val="center"/>
        <w:rPr>
          <w:rFonts w:hint="eastAsia" w:ascii="方正小标宋_GBK" w:hAnsi="方正小标宋_GBK" w:eastAsia="方正小标宋_GBK" w:cs="方正小标宋_GBK"/>
          <w:sz w:val="84"/>
          <w:szCs w:val="84"/>
        </w:rPr>
      </w:pPr>
      <w:bookmarkStart w:id="3" w:name="_GoBack"/>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2</w:t>
      </w:r>
      <w:r>
        <w:rPr>
          <w:rFonts w:hint="eastAsia" w:ascii="方正小标宋_GBK" w:hAnsi="方正小标宋_GBK" w:eastAsia="方正小标宋_GBK" w:cs="方正小标宋_GBK"/>
          <w:sz w:val="84"/>
          <w:szCs w:val="84"/>
        </w:rPr>
        <w:t>年度</w:t>
      </w:r>
    </w:p>
    <w:p>
      <w:pPr>
        <w:pStyle w:val="12"/>
        <w:jc w:val="center"/>
        <w:rPr>
          <w:rFonts w:hint="eastAsia" w:ascii="方正小标宋_GBK" w:hAnsi="方正小标宋_GBK" w:eastAsia="方正小标宋_GBK" w:cs="方正小标宋_GBK"/>
          <w:sz w:val="84"/>
          <w:szCs w:val="84"/>
        </w:rPr>
      </w:pPr>
      <w:r>
        <w:rPr>
          <w:rFonts w:hint="eastAsia"/>
          <w:sz w:val="84"/>
          <w:szCs w:val="84"/>
          <w:lang w:eastAsia="zh-CN"/>
        </w:rPr>
        <w:t>沅河镇人民政府</w:t>
      </w:r>
      <w:r>
        <w:rPr>
          <w:rFonts w:hint="eastAsia" w:ascii="方正小标宋_GBK" w:hAnsi="方正小标宋_GBK" w:eastAsia="方正小标宋_GBK" w:cs="方正小标宋_GBK"/>
          <w:sz w:val="84"/>
          <w:szCs w:val="84"/>
        </w:rPr>
        <w:t>决算</w:t>
      </w:r>
    </w:p>
    <w:p>
      <w:pPr>
        <w:pStyle w:val="12"/>
        <w:jc w:val="center"/>
        <w:rPr>
          <w:rFonts w:hint="eastAsia" w:ascii="方正小标宋_GBK" w:hAnsi="方正小标宋_GBK" w:eastAsia="方正小标宋_GBK" w:cs="方正小标宋_GBK"/>
          <w:sz w:val="56"/>
          <w:szCs w:val="56"/>
        </w:rPr>
      </w:pPr>
    </w:p>
    <w:bookmarkEnd w:id="3"/>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spacing w:line="540" w:lineRule="exact"/>
        <w:jc w:val="center"/>
        <w:rPr>
          <w:sz w:val="56"/>
          <w:szCs w:val="56"/>
        </w:rPr>
      </w:pPr>
    </w:p>
    <w:p>
      <w:pPr>
        <w:pStyle w:val="12"/>
        <w:spacing w:line="500" w:lineRule="exact"/>
        <w:jc w:val="both"/>
        <w:rPr>
          <w:b/>
          <w:sz w:val="36"/>
          <w:szCs w:val="28"/>
        </w:rPr>
      </w:pPr>
    </w:p>
    <w:p>
      <w:pPr>
        <w:pStyle w:val="12"/>
        <w:spacing w:line="500" w:lineRule="exact"/>
        <w:jc w:val="center"/>
        <w:rPr>
          <w:b/>
          <w:sz w:val="36"/>
          <w:szCs w:val="28"/>
        </w:rPr>
      </w:pPr>
      <w:r>
        <w:rPr>
          <w:rFonts w:hint="eastAsia"/>
          <w:b/>
          <w:sz w:val="36"/>
          <w:szCs w:val="28"/>
        </w:rPr>
        <w:t>目录</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lang w:eastAsia="zh-CN"/>
        </w:rPr>
        <w:t>沅河镇人民政府</w:t>
      </w:r>
      <w:r>
        <w:rPr>
          <w:rFonts w:hint="eastAsia" w:ascii="黑体" w:hAnsi="黑体" w:eastAsia="黑体" w:cs="黑体"/>
          <w:b w:val="0"/>
          <w:bCs/>
          <w:sz w:val="28"/>
          <w:szCs w:val="28"/>
        </w:rPr>
        <w:t>概况</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十三、关于预算绩效情况的说明</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sz w:val="84"/>
          <w:szCs w:val="84"/>
          <w:lang w:eastAsia="zh-CN"/>
        </w:rPr>
        <w:t>沅河镇人民政府</w:t>
      </w:r>
      <w:r>
        <w:rPr>
          <w:rFonts w:hint="eastAsia" w:ascii="方正小标宋_GBK" w:hAnsi="方正小标宋_GBK" w:eastAsia="方正小标宋_GBK" w:cs="方正小标宋_GBK"/>
          <w:sz w:val="84"/>
          <w:szCs w:val="84"/>
        </w:rPr>
        <w:t>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jc w:val="center"/>
        <w:rPr>
          <w:sz w:val="72"/>
          <w:szCs w:val="72"/>
        </w:rPr>
      </w:pPr>
    </w:p>
    <w:p>
      <w:pPr>
        <w:jc w:val="center"/>
        <w:rPr>
          <w:sz w:val="72"/>
          <w:szCs w:val="72"/>
        </w:rPr>
      </w:pPr>
    </w:p>
    <w:p>
      <w:pPr>
        <w:jc w:val="center"/>
        <w:rPr>
          <w:sz w:val="72"/>
          <w:szCs w:val="72"/>
        </w:rPr>
      </w:pPr>
    </w:p>
    <w:p>
      <w:pPr>
        <w:pStyle w:val="13"/>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ind w:firstLine="800" w:firstLineChars="250"/>
        <w:jc w:val="left"/>
        <w:rPr>
          <w:rFonts w:hint="eastAsia" w:asciiTheme="minorEastAsia" w:hAnsiTheme="minorEastAsia"/>
          <w:bCs/>
          <w:kern w:val="0"/>
          <w:sz w:val="32"/>
          <w:szCs w:val="32"/>
          <w:lang w:val="en-US" w:eastAsia="zh-CN"/>
        </w:rPr>
      </w:pPr>
      <w:r>
        <w:rPr>
          <w:rFonts w:hint="eastAsia" w:asciiTheme="minorEastAsia" w:hAnsiTheme="minorEastAsia"/>
          <w:bCs/>
          <w:kern w:val="0"/>
          <w:sz w:val="32"/>
          <w:szCs w:val="32"/>
          <w:lang w:val="en-US" w:eastAsia="zh-CN"/>
        </w:rPr>
        <w:t>沅河镇人民政府位于洪江市沅河镇黔阳坪社区现有七个行政村,一个社区，包括富团村、沅河村、沅城村、堰桥村、鄢家溪村、清水青村、黔阳坪社区、十里村。内设镇机关，财政所，政务服务中心，综治执法大队，农业综合服务中心，社会事务综合服务中心等六个站所。我镇人民政府负责制定和组织行政区域内实施经济、科技和社会发展计划、制定资源开发技术改造和产业机构调整方案；负责行政区域内的民政、计划生育、文化教育、卫生、体育等社会公益事业的综合性工作，维护一切经济单位和个人的正当经济权益，取缔非法经济活动，调解和处理民事纠纷，打击刑事犯罪维护社会稳定；按计划组织本级财政收入和地方税的征收，完成国家财政计划；抓好精神文明建设，丰富群众文化活动，树立社会主义新风尚。</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widowControl/>
        <w:spacing w:line="600" w:lineRule="exact"/>
        <w:rPr>
          <w:rFonts w:hint="eastAsia" w:asciiTheme="minorEastAsia" w:hAnsiTheme="minorEastAsia"/>
          <w:bCs/>
          <w:kern w:val="0"/>
          <w:sz w:val="32"/>
          <w:szCs w:val="32"/>
          <w:lang w:val="en-US" w:eastAsia="zh-CN"/>
        </w:rPr>
      </w:pPr>
      <w:r>
        <w:rPr>
          <w:rFonts w:hint="eastAsia" w:asciiTheme="minorEastAsia" w:hAnsiTheme="minorEastAsia"/>
          <w:bCs/>
          <w:kern w:val="0"/>
          <w:sz w:val="32"/>
          <w:szCs w:val="32"/>
        </w:rPr>
        <w:t>（一）内设机构设置。</w:t>
      </w:r>
      <w:r>
        <w:rPr>
          <w:rFonts w:hint="eastAsia" w:asciiTheme="minorEastAsia" w:hAnsiTheme="minorEastAsia"/>
          <w:bCs/>
          <w:kern w:val="0"/>
          <w:sz w:val="32"/>
          <w:szCs w:val="32"/>
          <w:lang w:val="en-US" w:eastAsia="zh-CN"/>
        </w:rPr>
        <w:t>我镇设立一个独立核算机构——洪江市沅河镇人民政府，与上年一致。我镇本年人员为45人，其中行政编17人，事业编28人，与上年人数持平，变动原因：事业编调出人数少于调入人数，行政编调出人数多于调入人数。</w:t>
      </w:r>
    </w:p>
    <w:p>
      <w:pPr>
        <w:widowControl/>
        <w:spacing w:line="600" w:lineRule="exact"/>
        <w:rPr>
          <w:rFonts w:asciiTheme="minorEastAsia" w:hAnsiTheme="minorEastAsia"/>
          <w:bCs/>
          <w:kern w:val="0"/>
          <w:sz w:val="32"/>
          <w:szCs w:val="32"/>
        </w:rPr>
      </w:pPr>
      <w:r>
        <w:rPr>
          <w:rFonts w:hint="eastAsia" w:asciiTheme="minorEastAsia" w:hAnsiTheme="minorEastAsia"/>
          <w:bCs/>
          <w:kern w:val="0"/>
          <w:sz w:val="32"/>
          <w:szCs w:val="32"/>
        </w:rPr>
        <w:t>（二）</w:t>
      </w:r>
      <w:r>
        <w:rPr>
          <w:rFonts w:hint="eastAsia" w:asciiTheme="minorEastAsia" w:hAnsiTheme="minorEastAsia" w:eastAsiaTheme="minorEastAsia"/>
          <w:sz w:val="32"/>
          <w:szCs w:val="32"/>
          <w:lang w:val="en-US" w:eastAsia="zh-CN"/>
        </w:rPr>
        <w:t>决算单位构成。</w:t>
      </w:r>
      <w:r>
        <w:rPr>
          <w:rFonts w:hint="eastAsia" w:asciiTheme="minorEastAsia" w:hAnsiTheme="minorEastAsia"/>
          <w:sz w:val="32"/>
          <w:szCs w:val="32"/>
          <w:lang w:val="en-US" w:eastAsia="zh-CN"/>
        </w:rPr>
        <w:t>沅河镇</w:t>
      </w:r>
      <w:r>
        <w:rPr>
          <w:rFonts w:hint="eastAsia" w:asciiTheme="minorEastAsia" w:hAnsiTheme="minorEastAsia" w:eastAsiaTheme="minorEastAsia"/>
          <w:sz w:val="32"/>
          <w:szCs w:val="32"/>
          <w:lang w:val="en-US" w:eastAsia="zh-CN"/>
        </w:rPr>
        <w:t>人民政府202</w:t>
      </w:r>
      <w:r>
        <w:rPr>
          <w:rFonts w:hint="eastAsia" w:asciiTheme="minorEastAsia" w:hAnsiTheme="minorEastAsia"/>
          <w:sz w:val="32"/>
          <w:szCs w:val="32"/>
          <w:lang w:val="en-US" w:eastAsia="zh-CN"/>
        </w:rPr>
        <w:t>2</w:t>
      </w:r>
      <w:r>
        <w:rPr>
          <w:rFonts w:hint="eastAsia" w:asciiTheme="minorEastAsia" w:hAnsiTheme="minorEastAsia" w:eastAsiaTheme="minorEastAsia"/>
          <w:sz w:val="32"/>
          <w:szCs w:val="32"/>
          <w:lang w:val="en-US" w:eastAsia="zh-CN"/>
        </w:rPr>
        <w:t>年部门决算汇总公开单位构成包括：</w:t>
      </w:r>
      <w:r>
        <w:rPr>
          <w:rFonts w:hint="eastAsia" w:asciiTheme="minorEastAsia" w:hAnsiTheme="minorEastAsia"/>
          <w:sz w:val="32"/>
          <w:szCs w:val="32"/>
          <w:lang w:val="en-US" w:eastAsia="zh-CN"/>
        </w:rPr>
        <w:t>沅河镇</w:t>
      </w:r>
      <w:r>
        <w:rPr>
          <w:rFonts w:hint="eastAsia" w:asciiTheme="minorEastAsia" w:hAnsiTheme="minorEastAsia" w:eastAsiaTheme="minorEastAsia"/>
          <w:sz w:val="32"/>
          <w:szCs w:val="32"/>
          <w:lang w:val="en-US" w:eastAsia="zh-CN"/>
        </w:rPr>
        <w:t>人民政府本级。</w:t>
      </w: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7"/>
        <w:tblW w:w="13900" w:type="dxa"/>
        <w:tblInd w:w="0" w:type="dxa"/>
        <w:tblLayout w:type="autofit"/>
        <w:tblCellMar>
          <w:top w:w="0" w:type="dxa"/>
          <w:left w:w="0" w:type="dxa"/>
          <w:bottom w:w="0" w:type="dxa"/>
          <w:right w:w="0" w:type="dxa"/>
        </w:tblCellMar>
      </w:tblPr>
      <w:tblGrid>
        <w:gridCol w:w="297"/>
        <w:gridCol w:w="298"/>
        <w:gridCol w:w="4173"/>
        <w:gridCol w:w="1635"/>
        <w:gridCol w:w="1635"/>
        <w:gridCol w:w="1364"/>
        <w:gridCol w:w="1364"/>
        <w:gridCol w:w="1364"/>
        <w:gridCol w:w="1364"/>
        <w:gridCol w:w="1934"/>
      </w:tblGrid>
      <w:tr>
        <w:tblPrEx>
          <w:tblCellMar>
            <w:top w:w="0" w:type="dxa"/>
            <w:left w:w="0" w:type="dxa"/>
            <w:bottom w:w="0" w:type="dxa"/>
            <w:right w:w="0" w:type="dxa"/>
          </w:tblCellMar>
        </w:tblPrEx>
        <w:trPr>
          <w:trHeight w:val="435" w:hRule="atLeast"/>
        </w:trPr>
        <w:tc>
          <w:tcPr>
            <w:tcW w:w="13900"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7"/>
              <w:tblW w:w="14896"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42"/>
              <w:gridCol w:w="603"/>
              <w:gridCol w:w="1399"/>
              <w:gridCol w:w="5033"/>
              <w:gridCol w:w="1165"/>
              <w:gridCol w:w="456"/>
              <w:gridCol w:w="456"/>
              <w:gridCol w:w="18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582" w:type="dxa"/>
                  <w:tcBorders>
                    <w:top w:val="nil"/>
                    <w:left w:val="nil"/>
                    <w:bottom w:val="nil"/>
                    <w:right w:val="nil"/>
                  </w:tcBorders>
                  <w:shd w:val="clear" w:color="auto" w:fill="auto"/>
                  <w:noWrap/>
                  <w:vAlign w:val="center"/>
                </w:tcPr>
                <w:p>
                  <w:pPr>
                    <w:jc w:val="left"/>
                    <w:rPr>
                      <w:rFonts w:hint="eastAsia" w:ascii="黑体" w:hAnsi="宋体" w:eastAsia="黑体" w:cs="黑体"/>
                      <w:i w:val="0"/>
                      <w:color w:val="000000"/>
                      <w:sz w:val="24"/>
                      <w:szCs w:val="24"/>
                      <w:u w:val="none"/>
                    </w:rPr>
                  </w:pPr>
                </w:p>
              </w:tc>
              <w:tc>
                <w:tcPr>
                  <w:tcW w:w="590"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438"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5193"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196" w:type="dxa"/>
                  <w:gridSpan w:val="2"/>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897" w:type="dxa"/>
                  <w:gridSpan w:val="2"/>
                  <w:tcBorders>
                    <w:top w:val="nil"/>
                    <w:left w:val="nil"/>
                    <w:bottom w:val="nil"/>
                    <w:right w:val="nil"/>
                  </w:tcBorders>
                  <w:shd w:val="clear" w:color="auto" w:fill="auto"/>
                  <w:noWrap/>
                  <w:vAlign w:val="center"/>
                </w:tcPr>
                <w:p>
                  <w:pPr>
                    <w:jc w:val="right"/>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0" w:type="auto"/>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62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942.06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二、社会保障就业支出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kern w:val="0"/>
                      <w:sz w:val="22"/>
                    </w:rPr>
                    <w:t>三、</w:t>
                  </w:r>
                  <w:r>
                    <w:rPr>
                      <w:rFonts w:hint="eastAsia" w:ascii="宋体" w:hAnsi="宋体" w:eastAsia="宋体" w:cs="宋体"/>
                      <w:kern w:val="0"/>
                      <w:sz w:val="22"/>
                      <w:lang w:eastAsia="zh-CN"/>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w:t>
                  </w:r>
                  <w:r>
                    <w:rPr>
                      <w:rFonts w:hint="eastAsia" w:ascii="宋体" w:hAnsi="宋体" w:eastAsia="宋体" w:cs="宋体"/>
                      <w:kern w:val="0"/>
                      <w:sz w:val="22"/>
                    </w:rPr>
                    <w:t>、</w:t>
                  </w:r>
                  <w:r>
                    <w:rPr>
                      <w:rFonts w:hint="eastAsia" w:ascii="宋体" w:hAnsi="宋体" w:eastAsia="宋体" w:cs="宋体"/>
                      <w:kern w:val="0"/>
                      <w:sz w:val="22"/>
                      <w:lang w:eastAsia="zh-CN"/>
                    </w:rPr>
                    <w:t>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243.13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七、灾害防治及应急管理支出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47.34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942.06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942.06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6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942.06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2"/>
                      <w:szCs w:val="22"/>
                      <w:u w:val="none"/>
                    </w:rPr>
                  </w:pPr>
                  <w:r>
                    <w:rPr>
                      <w:rFonts w:hint="eastAsia" w:ascii="宋体" w:hAnsi="宋体" w:eastAsia="宋体" w:cs="宋体"/>
                      <w:i w:val="0"/>
                      <w:color w:val="000000"/>
                      <w:sz w:val="22"/>
                      <w:szCs w:val="22"/>
                      <w:u w:val="none"/>
                      <w:lang w:val="en-US" w:eastAsia="zh-CN"/>
                    </w:rPr>
                    <w:t>942.06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4896"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0" w:type="auto"/>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2420"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112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r>
              <w:rPr>
                <w:rFonts w:hint="eastAsia"/>
                <w:lang w:eastAsia="zh-CN"/>
              </w:rPr>
              <w:t>一般公共服务支出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437.5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437.5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208</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r>
              <w:rPr>
                <w:rFonts w:hint="eastAsia"/>
                <w:lang w:eastAsia="zh-CN"/>
              </w:rPr>
              <w:t>社会保障和就业支出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151.42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151.42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210</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r>
              <w:rPr>
                <w:rFonts w:hint="eastAsia" w:ascii="宋体" w:hAnsi="宋体" w:eastAsia="宋体" w:cs="宋体"/>
                <w:kern w:val="0"/>
                <w:sz w:val="22"/>
                <w:lang w:eastAsia="zh-CN"/>
              </w:rPr>
              <w:t>卫生健康支出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5.87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5.87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213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r>
              <w:rPr>
                <w:rFonts w:hint="eastAsia" w:ascii="宋体" w:hAnsi="宋体" w:eastAsia="宋体" w:cs="宋体"/>
                <w:kern w:val="0"/>
                <w:sz w:val="22"/>
                <w:lang w:eastAsia="zh-CN"/>
              </w:rPr>
              <w:t>农林水支出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243.13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243.13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220</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r>
              <w:rPr>
                <w:rFonts w:hint="eastAsia" w:ascii="宋体" w:hAnsi="宋体" w:eastAsia="宋体" w:cs="宋体"/>
                <w:i w:val="0"/>
                <w:color w:val="000000"/>
                <w:kern w:val="0"/>
                <w:sz w:val="22"/>
                <w:szCs w:val="22"/>
                <w:u w:val="none"/>
                <w:lang w:val="en-US" w:eastAsia="zh-CN" w:bidi="ar"/>
              </w:rPr>
              <w:t>自然资源海洋气象等支出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15.45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15.45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221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r>
              <w:rPr>
                <w:rFonts w:hint="eastAsia" w:ascii="宋体" w:hAnsi="宋体" w:eastAsia="宋体" w:cs="宋体"/>
                <w:i w:val="0"/>
                <w:color w:val="000000"/>
                <w:kern w:val="0"/>
                <w:sz w:val="22"/>
                <w:szCs w:val="22"/>
                <w:u w:val="none"/>
                <w:lang w:val="en-US" w:eastAsia="zh-CN" w:bidi="ar"/>
              </w:rPr>
              <w:t>住房保障支出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41.34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41.34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0" w:firstLineChars="100"/>
              <w:rPr>
                <w:rFonts w:hint="default" w:eastAsiaTheme="minorEastAsia"/>
                <w:lang w:val="en-US" w:eastAsia="zh-CN"/>
              </w:rPr>
            </w:pPr>
            <w:r>
              <w:rPr>
                <w:rFonts w:hint="eastAsia"/>
                <w:lang w:val="en-US" w:eastAsia="zh-CN"/>
              </w:rPr>
              <w:t>224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　</w:t>
            </w:r>
            <w:r>
              <w:rPr>
                <w:rFonts w:hint="eastAsia" w:ascii="宋体" w:hAnsi="宋体" w:eastAsia="宋体" w:cs="宋体"/>
                <w:i w:val="0"/>
                <w:color w:val="000000"/>
                <w:kern w:val="0"/>
                <w:sz w:val="24"/>
                <w:szCs w:val="24"/>
                <w:u w:val="none"/>
                <w:lang w:val="en-US" w:eastAsia="zh-CN" w:bidi="ar"/>
              </w:rPr>
              <w:t>灾害防治及应急管理支出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47.34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47.34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615" w:hRule="atLeast"/>
        </w:trPr>
        <w:tc>
          <w:tcPr>
            <w:tcW w:w="13900"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7"/>
        <w:tblW w:w="5000" w:type="pct"/>
        <w:tblInd w:w="0" w:type="dxa"/>
        <w:tblLayout w:type="fixed"/>
        <w:tblCellMar>
          <w:top w:w="0" w:type="dxa"/>
          <w:left w:w="108" w:type="dxa"/>
          <w:bottom w:w="0" w:type="dxa"/>
          <w:right w:w="108" w:type="dxa"/>
        </w:tblCellMar>
      </w:tblPr>
      <w:tblGrid>
        <w:gridCol w:w="915"/>
        <w:gridCol w:w="237"/>
        <w:gridCol w:w="2375"/>
        <w:gridCol w:w="2003"/>
        <w:gridCol w:w="2008"/>
        <w:gridCol w:w="2008"/>
        <w:gridCol w:w="2008"/>
        <w:gridCol w:w="2008"/>
        <w:gridCol w:w="2052"/>
      </w:tblGrid>
      <w:tr>
        <w:tblPrEx>
          <w:tblCellMar>
            <w:top w:w="0" w:type="dxa"/>
            <w:left w:w="108" w:type="dxa"/>
            <w:bottom w:w="0" w:type="dxa"/>
            <w:right w:w="108" w:type="dxa"/>
          </w:tblCellMar>
        </w:tblPrEx>
        <w:trPr>
          <w:trHeight w:val="807" w:hRule="atLeast"/>
        </w:trPr>
        <w:tc>
          <w:tcPr>
            <w:tcW w:w="5000" w:type="pct"/>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403" w:hRule="atLeast"/>
        </w:trPr>
        <w:tc>
          <w:tcPr>
            <w:tcW w:w="293" w:type="pct"/>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75" w:type="pct"/>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760" w:type="pct"/>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41" w:type="pct"/>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43" w:type="pct"/>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43" w:type="pct"/>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43" w:type="pct"/>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43" w:type="pct"/>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pct"/>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403" w:hRule="atLeast"/>
        </w:trPr>
        <w:tc>
          <w:tcPr>
            <w:tcW w:w="293" w:type="pct"/>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75" w:type="pct"/>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760" w:type="pct"/>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41" w:type="pct"/>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43" w:type="pct"/>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43" w:type="pct"/>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3" w:type="pct"/>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43" w:type="pct"/>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pct"/>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595" w:hRule="atLeast"/>
        </w:trPr>
        <w:tc>
          <w:tcPr>
            <w:tcW w:w="1129"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64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64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64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64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64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65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595" w:hRule="atLeast"/>
        </w:trPr>
        <w:tc>
          <w:tcPr>
            <w:tcW w:w="368" w:type="pct"/>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760"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64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64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64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64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64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65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368"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6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64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64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64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64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64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65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129"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641"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643"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643"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643"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643"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65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595" w:hRule="atLeast"/>
        </w:trPr>
        <w:tc>
          <w:tcPr>
            <w:tcW w:w="1129"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641"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43"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43"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43"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43"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368"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rPr>
              <w:t>　</w:t>
            </w:r>
            <w:r>
              <w:rPr>
                <w:rFonts w:hint="eastAsia"/>
                <w:lang w:val="en-US" w:eastAsia="zh-CN"/>
              </w:rPr>
              <w:t>201</w:t>
            </w:r>
          </w:p>
        </w:tc>
        <w:tc>
          <w:tcPr>
            <w:tcW w:w="760" w:type="pct"/>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一般公共服务支出</w:t>
            </w:r>
          </w:p>
        </w:tc>
        <w:tc>
          <w:tcPr>
            <w:tcW w:w="641" w:type="pct"/>
            <w:tcBorders>
              <w:top w:val="nil"/>
              <w:left w:val="nil"/>
              <w:bottom w:val="single" w:color="auto" w:sz="4" w:space="0"/>
              <w:right w:val="single" w:color="auto" w:sz="4" w:space="0"/>
            </w:tcBorders>
            <w:shd w:val="clear" w:color="auto" w:fill="auto"/>
            <w:noWrap/>
            <w:vAlign w:val="center"/>
          </w:tcPr>
          <w:p>
            <w:pPr>
              <w:jc w:val="right"/>
              <w:rPr>
                <w:rFonts w:hint="eastAsia"/>
                <w:lang w:val="en-US" w:eastAsia="zh-CN"/>
              </w:rPr>
            </w:pPr>
            <w:r>
              <w:rPr>
                <w:rFonts w:hint="eastAsia"/>
                <w:lang w:val="en-US" w:eastAsia="zh-CN"/>
              </w:rPr>
              <w:t>437.5　</w:t>
            </w:r>
          </w:p>
        </w:tc>
        <w:tc>
          <w:tcPr>
            <w:tcW w:w="643" w:type="pct"/>
            <w:tcBorders>
              <w:top w:val="nil"/>
              <w:left w:val="nil"/>
              <w:bottom w:val="single" w:color="auto" w:sz="4" w:space="0"/>
              <w:right w:val="single" w:color="auto" w:sz="4" w:space="0"/>
            </w:tcBorders>
            <w:shd w:val="clear" w:color="auto" w:fill="auto"/>
            <w:noWrap/>
            <w:vAlign w:val="center"/>
          </w:tcPr>
          <w:p>
            <w:pPr>
              <w:jc w:val="right"/>
              <w:rPr>
                <w:rFonts w:hint="eastAsia"/>
                <w:lang w:val="en-US" w:eastAsia="zh-CN"/>
              </w:rPr>
            </w:pPr>
            <w:r>
              <w:rPr>
                <w:rFonts w:hint="eastAsia"/>
                <w:lang w:val="en-US" w:eastAsia="zh-CN"/>
              </w:rPr>
              <w:t>437.5　</w:t>
            </w:r>
          </w:p>
        </w:tc>
        <w:tc>
          <w:tcPr>
            <w:tcW w:w="643"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43"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43"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368"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rPr>
              <w:t>　</w:t>
            </w:r>
            <w:r>
              <w:rPr>
                <w:rFonts w:hint="eastAsia"/>
                <w:lang w:val="en-US" w:eastAsia="zh-CN"/>
              </w:rPr>
              <w:t>208</w:t>
            </w:r>
          </w:p>
        </w:tc>
        <w:tc>
          <w:tcPr>
            <w:tcW w:w="760" w:type="pct"/>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社会保障和就业支出</w:t>
            </w:r>
          </w:p>
        </w:tc>
        <w:tc>
          <w:tcPr>
            <w:tcW w:w="641" w:type="pct"/>
            <w:tcBorders>
              <w:top w:val="nil"/>
              <w:left w:val="nil"/>
              <w:bottom w:val="single" w:color="auto" w:sz="4" w:space="0"/>
              <w:right w:val="single" w:color="auto" w:sz="4" w:space="0"/>
            </w:tcBorders>
            <w:shd w:val="clear" w:color="auto" w:fill="auto"/>
            <w:noWrap/>
            <w:vAlign w:val="center"/>
          </w:tcPr>
          <w:p>
            <w:pPr>
              <w:jc w:val="right"/>
              <w:rPr>
                <w:rFonts w:hint="eastAsia"/>
                <w:lang w:val="en-US" w:eastAsia="zh-CN"/>
              </w:rPr>
            </w:pPr>
            <w:r>
              <w:rPr>
                <w:rFonts w:hint="eastAsia"/>
                <w:lang w:val="en-US" w:eastAsia="zh-CN"/>
              </w:rPr>
              <w:t>151.42　</w:t>
            </w:r>
          </w:p>
        </w:tc>
        <w:tc>
          <w:tcPr>
            <w:tcW w:w="643" w:type="pct"/>
            <w:tcBorders>
              <w:top w:val="nil"/>
              <w:left w:val="nil"/>
              <w:bottom w:val="single" w:color="auto" w:sz="4" w:space="0"/>
              <w:right w:val="single" w:color="auto" w:sz="4" w:space="0"/>
            </w:tcBorders>
            <w:shd w:val="clear" w:color="auto" w:fill="auto"/>
            <w:noWrap/>
            <w:vAlign w:val="center"/>
          </w:tcPr>
          <w:p>
            <w:pPr>
              <w:jc w:val="right"/>
              <w:rPr>
                <w:rFonts w:hint="eastAsia"/>
                <w:lang w:val="en-US" w:eastAsia="zh-CN"/>
              </w:rPr>
            </w:pPr>
            <w:r>
              <w:rPr>
                <w:rFonts w:hint="eastAsia"/>
                <w:lang w:val="en-US" w:eastAsia="zh-CN"/>
              </w:rPr>
              <w:t>151.42　</w:t>
            </w:r>
          </w:p>
        </w:tc>
        <w:tc>
          <w:tcPr>
            <w:tcW w:w="643"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43"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43"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368"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rPr>
              <w:t>　</w:t>
            </w:r>
            <w:r>
              <w:rPr>
                <w:rFonts w:hint="eastAsia"/>
                <w:lang w:val="en-US" w:eastAsia="zh-CN"/>
              </w:rPr>
              <w:t>210</w:t>
            </w:r>
          </w:p>
        </w:tc>
        <w:tc>
          <w:tcPr>
            <w:tcW w:w="760" w:type="pct"/>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卫生健康支出</w:t>
            </w:r>
          </w:p>
        </w:tc>
        <w:tc>
          <w:tcPr>
            <w:tcW w:w="641" w:type="pct"/>
            <w:tcBorders>
              <w:top w:val="nil"/>
              <w:left w:val="nil"/>
              <w:bottom w:val="single" w:color="auto" w:sz="4" w:space="0"/>
              <w:right w:val="single" w:color="auto" w:sz="4" w:space="0"/>
            </w:tcBorders>
            <w:shd w:val="clear" w:color="auto" w:fill="auto"/>
            <w:noWrap/>
            <w:vAlign w:val="center"/>
          </w:tcPr>
          <w:p>
            <w:pPr>
              <w:jc w:val="right"/>
              <w:rPr>
                <w:rFonts w:hint="eastAsia"/>
                <w:lang w:val="en-US" w:eastAsia="zh-CN"/>
              </w:rPr>
            </w:pPr>
            <w:r>
              <w:rPr>
                <w:rFonts w:hint="eastAsia"/>
                <w:lang w:val="en-US" w:eastAsia="zh-CN"/>
              </w:rPr>
              <w:t>5.87　</w:t>
            </w:r>
          </w:p>
        </w:tc>
        <w:tc>
          <w:tcPr>
            <w:tcW w:w="643" w:type="pct"/>
            <w:tcBorders>
              <w:top w:val="nil"/>
              <w:left w:val="nil"/>
              <w:bottom w:val="single" w:color="auto" w:sz="4" w:space="0"/>
              <w:right w:val="single" w:color="auto" w:sz="4" w:space="0"/>
            </w:tcBorders>
            <w:shd w:val="clear" w:color="auto" w:fill="auto"/>
            <w:noWrap/>
            <w:vAlign w:val="center"/>
          </w:tcPr>
          <w:p>
            <w:pPr>
              <w:jc w:val="right"/>
              <w:rPr>
                <w:rFonts w:hint="eastAsia"/>
                <w:lang w:val="en-US" w:eastAsia="zh-CN"/>
              </w:rPr>
            </w:pPr>
            <w:r>
              <w:rPr>
                <w:rFonts w:hint="eastAsia"/>
                <w:lang w:val="en-US" w:eastAsia="zh-CN"/>
              </w:rPr>
              <w:t>5.87　</w:t>
            </w:r>
          </w:p>
        </w:tc>
        <w:tc>
          <w:tcPr>
            <w:tcW w:w="643"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43"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43"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368"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rPr>
              <w:t>　</w:t>
            </w:r>
            <w:r>
              <w:rPr>
                <w:rFonts w:hint="eastAsia"/>
                <w:lang w:val="en-US" w:eastAsia="zh-CN"/>
              </w:rPr>
              <w:t>213</w:t>
            </w:r>
          </w:p>
        </w:tc>
        <w:tc>
          <w:tcPr>
            <w:tcW w:w="760" w:type="pct"/>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农林水支出</w:t>
            </w:r>
          </w:p>
        </w:tc>
        <w:tc>
          <w:tcPr>
            <w:tcW w:w="641" w:type="pct"/>
            <w:tcBorders>
              <w:top w:val="nil"/>
              <w:left w:val="nil"/>
              <w:bottom w:val="single" w:color="auto" w:sz="4" w:space="0"/>
              <w:right w:val="single" w:color="auto" w:sz="4" w:space="0"/>
            </w:tcBorders>
            <w:shd w:val="clear" w:color="auto" w:fill="auto"/>
            <w:noWrap/>
            <w:vAlign w:val="center"/>
          </w:tcPr>
          <w:p>
            <w:pPr>
              <w:jc w:val="right"/>
              <w:rPr>
                <w:rFonts w:hint="eastAsia"/>
                <w:lang w:val="en-US" w:eastAsia="zh-CN"/>
              </w:rPr>
            </w:pPr>
            <w:r>
              <w:rPr>
                <w:rFonts w:hint="eastAsia"/>
                <w:lang w:val="en-US" w:eastAsia="zh-CN"/>
              </w:rPr>
              <w:t>243.13　</w:t>
            </w:r>
          </w:p>
        </w:tc>
        <w:tc>
          <w:tcPr>
            <w:tcW w:w="643" w:type="pct"/>
            <w:tcBorders>
              <w:top w:val="nil"/>
              <w:left w:val="nil"/>
              <w:bottom w:val="single" w:color="auto" w:sz="4" w:space="0"/>
              <w:right w:val="single" w:color="auto" w:sz="4" w:space="0"/>
            </w:tcBorders>
            <w:shd w:val="clear" w:color="auto" w:fill="auto"/>
            <w:noWrap/>
            <w:vAlign w:val="center"/>
          </w:tcPr>
          <w:p>
            <w:pPr>
              <w:jc w:val="right"/>
              <w:rPr>
                <w:rFonts w:hint="eastAsia"/>
                <w:lang w:val="en-US" w:eastAsia="zh-CN"/>
              </w:rPr>
            </w:pPr>
            <w:r>
              <w:rPr>
                <w:rFonts w:hint="eastAsia"/>
                <w:lang w:val="en-US" w:eastAsia="zh-CN"/>
              </w:rPr>
              <w:t>243.13　</w:t>
            </w:r>
          </w:p>
        </w:tc>
        <w:tc>
          <w:tcPr>
            <w:tcW w:w="643"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43"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43"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368"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rPr>
              <w:t>　</w:t>
            </w:r>
            <w:r>
              <w:rPr>
                <w:rFonts w:hint="eastAsia"/>
                <w:lang w:val="en-US" w:eastAsia="zh-CN"/>
              </w:rPr>
              <w:t>220</w:t>
            </w:r>
          </w:p>
        </w:tc>
        <w:tc>
          <w:tcPr>
            <w:tcW w:w="760" w:type="pct"/>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自然资源海洋气象等支出</w:t>
            </w:r>
          </w:p>
        </w:tc>
        <w:tc>
          <w:tcPr>
            <w:tcW w:w="641" w:type="pct"/>
            <w:tcBorders>
              <w:top w:val="nil"/>
              <w:left w:val="nil"/>
              <w:bottom w:val="single" w:color="auto" w:sz="4" w:space="0"/>
              <w:right w:val="single" w:color="auto" w:sz="4" w:space="0"/>
            </w:tcBorders>
            <w:shd w:val="clear" w:color="auto" w:fill="auto"/>
            <w:noWrap/>
            <w:vAlign w:val="center"/>
          </w:tcPr>
          <w:p>
            <w:pPr>
              <w:jc w:val="right"/>
              <w:rPr>
                <w:rFonts w:hint="eastAsia"/>
                <w:lang w:val="en-US" w:eastAsia="zh-CN"/>
              </w:rPr>
            </w:pPr>
            <w:r>
              <w:rPr>
                <w:rFonts w:hint="eastAsia"/>
                <w:lang w:val="en-US" w:eastAsia="zh-CN"/>
              </w:rPr>
              <w:t>15.45　</w:t>
            </w:r>
          </w:p>
        </w:tc>
        <w:tc>
          <w:tcPr>
            <w:tcW w:w="643" w:type="pct"/>
            <w:tcBorders>
              <w:top w:val="nil"/>
              <w:left w:val="nil"/>
              <w:bottom w:val="single" w:color="auto" w:sz="4" w:space="0"/>
              <w:right w:val="single" w:color="auto" w:sz="4" w:space="0"/>
            </w:tcBorders>
            <w:shd w:val="clear" w:color="auto" w:fill="auto"/>
            <w:noWrap/>
            <w:vAlign w:val="center"/>
          </w:tcPr>
          <w:p>
            <w:pPr>
              <w:jc w:val="right"/>
              <w:rPr>
                <w:rFonts w:hint="eastAsia"/>
                <w:lang w:val="en-US" w:eastAsia="zh-CN"/>
              </w:rPr>
            </w:pPr>
            <w:r>
              <w:rPr>
                <w:rFonts w:hint="eastAsia"/>
                <w:lang w:val="en-US" w:eastAsia="zh-CN"/>
              </w:rPr>
              <w:t>15.45　</w:t>
            </w:r>
          </w:p>
        </w:tc>
        <w:tc>
          <w:tcPr>
            <w:tcW w:w="643"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43"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43"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368"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rPr>
              <w:t>　</w:t>
            </w:r>
            <w:r>
              <w:rPr>
                <w:rFonts w:hint="eastAsia"/>
                <w:lang w:val="en-US" w:eastAsia="zh-CN"/>
              </w:rPr>
              <w:t>221</w:t>
            </w:r>
          </w:p>
        </w:tc>
        <w:tc>
          <w:tcPr>
            <w:tcW w:w="760" w:type="pct"/>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住房保障支出</w:t>
            </w:r>
          </w:p>
        </w:tc>
        <w:tc>
          <w:tcPr>
            <w:tcW w:w="641" w:type="pct"/>
            <w:tcBorders>
              <w:top w:val="nil"/>
              <w:left w:val="nil"/>
              <w:bottom w:val="single" w:color="auto" w:sz="4" w:space="0"/>
              <w:right w:val="single" w:color="auto" w:sz="4" w:space="0"/>
            </w:tcBorders>
            <w:shd w:val="clear" w:color="auto" w:fill="auto"/>
            <w:noWrap/>
            <w:vAlign w:val="center"/>
          </w:tcPr>
          <w:p>
            <w:pPr>
              <w:jc w:val="right"/>
              <w:rPr>
                <w:rFonts w:hint="eastAsia"/>
                <w:lang w:val="en-US" w:eastAsia="zh-CN"/>
              </w:rPr>
            </w:pPr>
            <w:r>
              <w:rPr>
                <w:rFonts w:hint="eastAsia"/>
                <w:lang w:val="en-US" w:eastAsia="zh-CN"/>
              </w:rPr>
              <w:t>41.34　</w:t>
            </w:r>
          </w:p>
        </w:tc>
        <w:tc>
          <w:tcPr>
            <w:tcW w:w="643" w:type="pct"/>
            <w:tcBorders>
              <w:top w:val="nil"/>
              <w:left w:val="nil"/>
              <w:bottom w:val="single" w:color="auto" w:sz="4" w:space="0"/>
              <w:right w:val="single" w:color="auto" w:sz="4" w:space="0"/>
            </w:tcBorders>
            <w:shd w:val="clear" w:color="auto" w:fill="auto"/>
            <w:noWrap/>
            <w:vAlign w:val="center"/>
          </w:tcPr>
          <w:p>
            <w:pPr>
              <w:jc w:val="right"/>
              <w:rPr>
                <w:rFonts w:hint="eastAsia"/>
                <w:lang w:val="en-US" w:eastAsia="zh-CN"/>
              </w:rPr>
            </w:pPr>
            <w:r>
              <w:rPr>
                <w:rFonts w:hint="eastAsia"/>
                <w:lang w:val="en-US" w:eastAsia="zh-CN"/>
              </w:rPr>
              <w:t>41.34　</w:t>
            </w:r>
          </w:p>
        </w:tc>
        <w:tc>
          <w:tcPr>
            <w:tcW w:w="643"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43"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43"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368"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ind w:firstLine="210" w:firstLineChars="100"/>
              <w:rPr>
                <w:rFonts w:hint="eastAsia" w:ascii="宋体" w:hAnsi="宋体" w:eastAsia="宋体" w:cs="宋体"/>
                <w:kern w:val="0"/>
                <w:sz w:val="24"/>
                <w:szCs w:val="24"/>
              </w:rPr>
            </w:pPr>
            <w:r>
              <w:rPr>
                <w:rFonts w:hint="eastAsia"/>
                <w:lang w:val="en-US" w:eastAsia="zh-CN"/>
              </w:rPr>
              <w:t>224</w:t>
            </w:r>
          </w:p>
        </w:tc>
        <w:tc>
          <w:tcPr>
            <w:tcW w:w="760" w:type="pct"/>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灾害防治及应急管理支出</w:t>
            </w:r>
          </w:p>
        </w:tc>
        <w:tc>
          <w:tcPr>
            <w:tcW w:w="641" w:type="pct"/>
            <w:tcBorders>
              <w:top w:val="nil"/>
              <w:left w:val="nil"/>
              <w:bottom w:val="single" w:color="auto" w:sz="4" w:space="0"/>
              <w:right w:val="single" w:color="auto" w:sz="4" w:space="0"/>
            </w:tcBorders>
            <w:shd w:val="clear" w:color="auto" w:fill="auto"/>
            <w:noWrap/>
            <w:vAlign w:val="center"/>
          </w:tcPr>
          <w:p>
            <w:pPr>
              <w:jc w:val="right"/>
              <w:rPr>
                <w:rFonts w:hint="eastAsia"/>
                <w:lang w:val="en-US" w:eastAsia="zh-CN"/>
              </w:rPr>
            </w:pPr>
            <w:r>
              <w:rPr>
                <w:rFonts w:hint="eastAsia"/>
                <w:lang w:val="en-US" w:eastAsia="zh-CN"/>
              </w:rPr>
              <w:t>47.34</w:t>
            </w:r>
          </w:p>
        </w:tc>
        <w:tc>
          <w:tcPr>
            <w:tcW w:w="643" w:type="pct"/>
            <w:tcBorders>
              <w:top w:val="nil"/>
              <w:left w:val="nil"/>
              <w:bottom w:val="single" w:color="auto" w:sz="4" w:space="0"/>
              <w:right w:val="single" w:color="auto" w:sz="4" w:space="0"/>
            </w:tcBorders>
            <w:shd w:val="clear" w:color="auto" w:fill="auto"/>
            <w:noWrap/>
            <w:vAlign w:val="center"/>
          </w:tcPr>
          <w:p>
            <w:pPr>
              <w:jc w:val="right"/>
              <w:rPr>
                <w:rFonts w:hint="eastAsia"/>
                <w:lang w:val="en-US" w:eastAsia="zh-CN"/>
              </w:rPr>
            </w:pPr>
            <w:r>
              <w:rPr>
                <w:rFonts w:hint="eastAsia"/>
                <w:lang w:val="en-US" w:eastAsia="zh-CN"/>
              </w:rPr>
              <w:t>47.34</w:t>
            </w:r>
          </w:p>
        </w:tc>
        <w:tc>
          <w:tcPr>
            <w:tcW w:w="643"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643"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643"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657"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828" w:hRule="atLeast"/>
        </w:trPr>
        <w:tc>
          <w:tcPr>
            <w:tcW w:w="5000" w:type="pct"/>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jc w:val="both"/>
        <w:rPr>
          <w:rFonts w:ascii="Times New Roman" w:hAnsi="Times New Roman" w:eastAsia="方正小标宋_GBK" w:cs="Times New Roman"/>
          <w:color w:val="000000"/>
          <w:kern w:val="0"/>
          <w:sz w:val="36"/>
          <w:szCs w:val="21"/>
        </w:rPr>
      </w:pPr>
    </w:p>
    <w:tbl>
      <w:tblPr>
        <w:tblStyle w:val="7"/>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6"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6"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942.06</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437.5</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437.5</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二、社会保障就业支出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151.42</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151.42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三、</w:t>
            </w:r>
            <w:r>
              <w:rPr>
                <w:rFonts w:hint="eastAsia" w:ascii="宋体" w:hAnsi="宋体" w:eastAsia="宋体" w:cs="宋体"/>
                <w:kern w:val="0"/>
                <w:sz w:val="22"/>
                <w:lang w:eastAsia="zh-CN"/>
              </w:rPr>
              <w:t>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5.87</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5.87</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四</w:t>
            </w:r>
            <w:r>
              <w:rPr>
                <w:rFonts w:hint="eastAsia" w:ascii="宋体" w:hAnsi="宋体" w:eastAsia="宋体" w:cs="宋体"/>
                <w:kern w:val="0"/>
                <w:sz w:val="22"/>
              </w:rPr>
              <w:t>、</w:t>
            </w:r>
            <w:r>
              <w:rPr>
                <w:rFonts w:hint="eastAsia" w:ascii="宋体" w:hAnsi="宋体" w:eastAsia="宋体" w:cs="宋体"/>
                <w:kern w:val="0"/>
                <w:sz w:val="22"/>
                <w:lang w:eastAsia="zh-CN"/>
              </w:rPr>
              <w:t>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243.13</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243.13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五、自然资源海洋气象等支出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15.45</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15.45</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六、住房保障支出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41.34</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41.34</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七、灾害防治及应急管理支出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47.34</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47.34</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942.06</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942.06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r>
              <w:rPr>
                <w:rFonts w:hint="eastAsia" w:ascii="宋体" w:hAnsi="宋体" w:eastAsia="宋体" w:cs="宋体"/>
                <w:i w:val="0"/>
                <w:color w:val="000000"/>
                <w:sz w:val="22"/>
                <w:szCs w:val="22"/>
                <w:u w:val="none"/>
                <w:lang w:val="en-US" w:eastAsia="zh-CN"/>
              </w:rPr>
              <w:t>942.06</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942.06</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942.06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942.06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7"/>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942.06</w:t>
            </w:r>
          </w:p>
        </w:tc>
        <w:tc>
          <w:tcPr>
            <w:tcW w:w="3492" w:type="dxa"/>
            <w:tcBorders>
              <w:top w:val="nil"/>
              <w:left w:val="nil"/>
              <w:bottom w:val="single" w:color="auto" w:sz="4" w:space="0"/>
              <w:right w:val="single" w:color="auto" w:sz="4" w:space="0"/>
            </w:tcBorders>
            <w:shd w:val="clear" w:color="auto" w:fill="auto"/>
            <w:vAlign w:val="center"/>
          </w:tcPr>
          <w:p>
            <w:pPr>
              <w:jc w:val="right"/>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905.76</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rPr>
              <w:t>　</w:t>
            </w:r>
            <w:r>
              <w:rPr>
                <w:rFonts w:hint="eastAsia"/>
                <w:lang w:val="en-US" w:eastAsia="zh-CN"/>
              </w:rPr>
              <w:t>201</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lang w:val="en-US" w:eastAsia="zh-CN"/>
              </w:rPr>
              <w:t>437.5　</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1"/>
                <w:szCs w:val="21"/>
                <w:lang w:val="en-US" w:eastAsia="zh-CN" w:bidi="ar-SA"/>
              </w:rPr>
            </w:pPr>
            <w:r>
              <w:rPr>
                <w:rFonts w:hint="eastAsia"/>
                <w:lang w:val="en-US" w:eastAsia="zh-CN"/>
              </w:rPr>
              <w:t>437.5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rPr>
              <w:t>　</w:t>
            </w:r>
            <w:r>
              <w:rPr>
                <w:rFonts w:hint="eastAsia"/>
                <w:lang w:val="en-US" w:eastAsia="zh-CN"/>
              </w:rPr>
              <w:t>208</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社会保障和就业支出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lang w:val="en-US" w:eastAsia="zh-CN"/>
              </w:rPr>
              <w:t>151.42　</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lang w:val="en-US" w:eastAsia="zh-CN"/>
              </w:rPr>
              <w:t>151.42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rPr>
              <w:t>　</w:t>
            </w:r>
            <w:r>
              <w:rPr>
                <w:rFonts w:hint="eastAsia"/>
                <w:lang w:val="en-US" w:eastAsia="zh-CN"/>
              </w:rPr>
              <w:t>210</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卫生健康支出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lang w:val="en-US" w:eastAsia="zh-CN"/>
              </w:rPr>
              <w:t>5.87　</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lang w:val="en-US" w:eastAsia="zh-CN"/>
              </w:rPr>
              <w:t>5.87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rPr>
              <w:t>　</w:t>
            </w:r>
            <w:r>
              <w:rPr>
                <w:rFonts w:hint="eastAsia"/>
                <w:lang w:val="en-US" w:eastAsia="zh-CN"/>
              </w:rPr>
              <w:t>213</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农林水支出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lang w:val="en-US" w:eastAsia="zh-CN"/>
              </w:rPr>
              <w:t>243.13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206.83</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36.30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rPr>
              <w:t>　</w:t>
            </w:r>
            <w:r>
              <w:rPr>
                <w:rFonts w:hint="eastAsia"/>
                <w:lang w:val="en-US" w:eastAsia="zh-CN"/>
              </w:rPr>
              <w:t>220</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自然资源海洋气象等支出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lang w:val="en-US" w:eastAsia="zh-CN"/>
              </w:rPr>
              <w:t>15.45　</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lang w:val="en-US" w:eastAsia="zh-CN"/>
              </w:rPr>
              <w:t>15.45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rPr>
              <w:t>　</w:t>
            </w:r>
            <w:r>
              <w:rPr>
                <w:rFonts w:hint="eastAsia"/>
                <w:lang w:val="en-US" w:eastAsia="zh-CN"/>
              </w:rPr>
              <w:t>221</w:t>
            </w:r>
          </w:p>
        </w:tc>
        <w:tc>
          <w:tcPr>
            <w:tcW w:w="3527" w:type="dxa"/>
            <w:tcBorders>
              <w:top w:val="nil"/>
              <w:left w:val="nil"/>
              <w:bottom w:val="single" w:color="auto" w:sz="8"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住房保障支出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lang w:val="en-US" w:eastAsia="zh-CN"/>
              </w:rPr>
              <w:t>41.34　</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lang w:val="en-US" w:eastAsia="zh-CN"/>
              </w:rPr>
              <w:t>41.34　</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ind w:firstLine="210" w:firstLineChars="100"/>
              <w:rPr>
                <w:rFonts w:hint="eastAsia"/>
              </w:rPr>
            </w:pPr>
            <w:r>
              <w:rPr>
                <w:rFonts w:hint="eastAsia"/>
                <w:lang w:val="en-US" w:eastAsia="zh-CN"/>
              </w:rPr>
              <w:t>224</w:t>
            </w:r>
          </w:p>
        </w:tc>
        <w:tc>
          <w:tcPr>
            <w:tcW w:w="3527" w:type="dxa"/>
            <w:tcBorders>
              <w:top w:val="nil"/>
              <w:left w:val="nil"/>
              <w:bottom w:val="single" w:color="auto" w:sz="8" w:space="0"/>
              <w:right w:val="single" w:color="auto" w:sz="4" w:space="0"/>
            </w:tcBorders>
            <w:shd w:val="clear" w:color="auto" w:fill="auto"/>
            <w:vAlign w:val="center"/>
          </w:tcPr>
          <w:p>
            <w:pP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灾害防治及应急管理支出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lang w:val="en-US" w:eastAsia="zh-CN"/>
              </w:rPr>
              <w:t>47.34</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lang w:val="en-US" w:eastAsia="zh-CN"/>
              </w:rPr>
              <w:t>47.34</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7"/>
        <w:tblW w:w="0" w:type="auto"/>
        <w:tblInd w:w="0" w:type="dxa"/>
        <w:tblLayout w:type="fixed"/>
        <w:tblCellMar>
          <w:top w:w="0" w:type="dxa"/>
          <w:left w:w="108" w:type="dxa"/>
          <w:bottom w:w="0" w:type="dxa"/>
          <w:right w:w="108" w:type="dxa"/>
        </w:tblCellMar>
      </w:tblPr>
      <w:tblGrid>
        <w:gridCol w:w="964"/>
        <w:gridCol w:w="239"/>
        <w:gridCol w:w="91"/>
        <w:gridCol w:w="1253"/>
        <w:gridCol w:w="1967"/>
        <w:gridCol w:w="78"/>
        <w:gridCol w:w="765"/>
        <w:gridCol w:w="1172"/>
        <w:gridCol w:w="296"/>
        <w:gridCol w:w="1916"/>
        <w:gridCol w:w="147"/>
        <w:gridCol w:w="696"/>
        <w:gridCol w:w="1121"/>
        <w:gridCol w:w="395"/>
        <w:gridCol w:w="2025"/>
        <w:gridCol w:w="1644"/>
        <w:gridCol w:w="514"/>
        <w:gridCol w:w="331"/>
      </w:tblGrid>
      <w:tr>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2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2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4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7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1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4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06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4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22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8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613.65</w:t>
            </w:r>
          </w:p>
        </w:tc>
        <w:tc>
          <w:tcPr>
            <w:tcW w:w="11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1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8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248.11</w:t>
            </w:r>
          </w:p>
        </w:tc>
        <w:tc>
          <w:tcPr>
            <w:tcW w:w="1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06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84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22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8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318.92</w:t>
            </w:r>
          </w:p>
        </w:tc>
        <w:tc>
          <w:tcPr>
            <w:tcW w:w="11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1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8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6.20</w:t>
            </w:r>
          </w:p>
        </w:tc>
        <w:tc>
          <w:tcPr>
            <w:tcW w:w="1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06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84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22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8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135.35</w:t>
            </w:r>
          </w:p>
        </w:tc>
        <w:tc>
          <w:tcPr>
            <w:tcW w:w="11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1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8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1.29</w:t>
            </w:r>
          </w:p>
        </w:tc>
        <w:tc>
          <w:tcPr>
            <w:tcW w:w="1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06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84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22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8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1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8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0.32</w:t>
            </w:r>
          </w:p>
        </w:tc>
        <w:tc>
          <w:tcPr>
            <w:tcW w:w="1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06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84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22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8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1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8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0.01</w:t>
            </w:r>
          </w:p>
        </w:tc>
        <w:tc>
          <w:tcPr>
            <w:tcW w:w="1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06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84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22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8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70.60</w:t>
            </w:r>
          </w:p>
        </w:tc>
        <w:tc>
          <w:tcPr>
            <w:tcW w:w="11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1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8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1.85</w:t>
            </w:r>
          </w:p>
        </w:tc>
        <w:tc>
          <w:tcPr>
            <w:tcW w:w="1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06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84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22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8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25.11</w:t>
            </w:r>
          </w:p>
        </w:tc>
        <w:tc>
          <w:tcPr>
            <w:tcW w:w="11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1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8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8.46</w:t>
            </w:r>
          </w:p>
        </w:tc>
        <w:tc>
          <w:tcPr>
            <w:tcW w:w="1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06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84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22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8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12.56</w:t>
            </w:r>
          </w:p>
        </w:tc>
        <w:tc>
          <w:tcPr>
            <w:tcW w:w="11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1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8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2.12</w:t>
            </w:r>
          </w:p>
        </w:tc>
        <w:tc>
          <w:tcPr>
            <w:tcW w:w="1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06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84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22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8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5.87</w:t>
            </w:r>
          </w:p>
        </w:tc>
        <w:tc>
          <w:tcPr>
            <w:tcW w:w="11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1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8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5.21</w:t>
            </w:r>
          </w:p>
        </w:tc>
        <w:tc>
          <w:tcPr>
            <w:tcW w:w="1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06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84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22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8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1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8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06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84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22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8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3.91</w:t>
            </w:r>
          </w:p>
        </w:tc>
        <w:tc>
          <w:tcPr>
            <w:tcW w:w="11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1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8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13.62</w:t>
            </w:r>
          </w:p>
        </w:tc>
        <w:tc>
          <w:tcPr>
            <w:tcW w:w="1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06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84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22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8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41.34</w:t>
            </w:r>
          </w:p>
        </w:tc>
        <w:tc>
          <w:tcPr>
            <w:tcW w:w="11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1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8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06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84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22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8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1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8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0.19</w:t>
            </w:r>
          </w:p>
        </w:tc>
        <w:tc>
          <w:tcPr>
            <w:tcW w:w="1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06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84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22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8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1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8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06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84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22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8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44.00</w:t>
            </w:r>
          </w:p>
        </w:tc>
        <w:tc>
          <w:tcPr>
            <w:tcW w:w="11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1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8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0.58</w:t>
            </w:r>
          </w:p>
        </w:tc>
        <w:tc>
          <w:tcPr>
            <w:tcW w:w="1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06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84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22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8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1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8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0.79</w:t>
            </w:r>
          </w:p>
        </w:tc>
        <w:tc>
          <w:tcPr>
            <w:tcW w:w="1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06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84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22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8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1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8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5.72</w:t>
            </w:r>
          </w:p>
        </w:tc>
        <w:tc>
          <w:tcPr>
            <w:tcW w:w="1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06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84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22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8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1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8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06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84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22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8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1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8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06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84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22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8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34.00</w:t>
            </w:r>
          </w:p>
        </w:tc>
        <w:tc>
          <w:tcPr>
            <w:tcW w:w="11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1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8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w:t>
            </w:r>
          </w:p>
        </w:tc>
        <w:tc>
          <w:tcPr>
            <w:tcW w:w="1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06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84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22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8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1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8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6.60</w:t>
            </w:r>
          </w:p>
        </w:tc>
        <w:tc>
          <w:tcPr>
            <w:tcW w:w="1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06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84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22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8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1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8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6.35</w:t>
            </w:r>
          </w:p>
        </w:tc>
        <w:tc>
          <w:tcPr>
            <w:tcW w:w="1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406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84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22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8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1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8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19.29</w:t>
            </w:r>
          </w:p>
        </w:tc>
        <w:tc>
          <w:tcPr>
            <w:tcW w:w="1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406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84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22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8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1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8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34.00</w:t>
            </w:r>
          </w:p>
        </w:tc>
        <w:tc>
          <w:tcPr>
            <w:tcW w:w="1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406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84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22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8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1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8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2.62</w:t>
            </w:r>
          </w:p>
        </w:tc>
        <w:tc>
          <w:tcPr>
            <w:tcW w:w="1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406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84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22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8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1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8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46.03</w:t>
            </w:r>
          </w:p>
        </w:tc>
        <w:tc>
          <w:tcPr>
            <w:tcW w:w="1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06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4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22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8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10.00</w:t>
            </w:r>
          </w:p>
        </w:tc>
        <w:tc>
          <w:tcPr>
            <w:tcW w:w="11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1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8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06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4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22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4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1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8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55.87</w:t>
            </w:r>
          </w:p>
        </w:tc>
        <w:tc>
          <w:tcPr>
            <w:tcW w:w="1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06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4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451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8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657.65</w:t>
            </w:r>
          </w:p>
        </w:tc>
        <w:tc>
          <w:tcPr>
            <w:tcW w:w="9412" w:type="dxa"/>
            <w:gridSpan w:val="9"/>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84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18"/>
              </w:rPr>
            </w:pPr>
            <w:r>
              <w:rPr>
                <w:rFonts w:hint="eastAsia" w:ascii="宋体" w:hAnsi="宋体" w:eastAsia="宋体" w:cs="宋体"/>
                <w:i w:val="0"/>
                <w:iCs w:val="0"/>
                <w:color w:val="000000"/>
                <w:kern w:val="0"/>
                <w:sz w:val="22"/>
                <w:szCs w:val="22"/>
                <w:u w:val="none"/>
                <w:lang w:val="en-US" w:eastAsia="zh-CN" w:bidi="ar"/>
              </w:rPr>
              <w:t>248.11</w:t>
            </w:r>
          </w:p>
        </w:tc>
      </w:tr>
      <w:tr>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1" w:type="dxa"/>
          <w:trHeight w:val="690" w:hRule="atLeast"/>
        </w:trPr>
        <w:tc>
          <w:tcPr>
            <w:tcW w:w="15283" w:type="dxa"/>
            <w:gridSpan w:val="1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1" w:type="dxa"/>
          <w:trHeight w:val="345" w:hRule="atLeast"/>
        </w:trPr>
        <w:tc>
          <w:tcPr>
            <w:tcW w:w="964"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39"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344"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045"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233"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63"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212"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2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58"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1" w:type="dxa"/>
          <w:trHeight w:val="690" w:hRule="atLeast"/>
        </w:trPr>
        <w:tc>
          <w:tcPr>
            <w:tcW w:w="96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39"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344"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045"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233"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63"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212"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2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58"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1" w:type="dxa"/>
          <w:trHeight w:val="459" w:hRule="atLeast"/>
        </w:trPr>
        <w:tc>
          <w:tcPr>
            <w:tcW w:w="25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5"/>
                <w:lang w:val="en-US" w:eastAsia="zh-CN" w:bidi="ar"/>
              </w:rPr>
              <w:t xml:space="preserve">   </w:t>
            </w:r>
            <w:r>
              <w:rPr>
                <w:rStyle w:val="16"/>
                <w:lang w:val="en-US" w:eastAsia="zh-CN" w:bidi="ar"/>
              </w:rPr>
              <w:t>目</w:t>
            </w:r>
          </w:p>
        </w:tc>
        <w:tc>
          <w:tcPr>
            <w:tcW w:w="20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23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1" w:type="dxa"/>
          <w:trHeight w:val="609" w:hRule="atLeast"/>
        </w:trPr>
        <w:tc>
          <w:tcPr>
            <w:tcW w:w="12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4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0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21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1" w:type="dxa"/>
          <w:trHeight w:val="409" w:hRule="atLeast"/>
        </w:trPr>
        <w:tc>
          <w:tcPr>
            <w:tcW w:w="12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1" w:type="dxa"/>
          <w:trHeight w:val="509" w:hRule="atLeast"/>
        </w:trPr>
        <w:tc>
          <w:tcPr>
            <w:tcW w:w="12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1" w:type="dxa"/>
          <w:trHeight w:val="509" w:hRule="atLeast"/>
        </w:trPr>
        <w:tc>
          <w:tcPr>
            <w:tcW w:w="25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2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1" w:type="dxa"/>
          <w:trHeight w:val="509" w:hRule="atLeast"/>
        </w:trPr>
        <w:tc>
          <w:tcPr>
            <w:tcW w:w="25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1" w:type="dxa"/>
          <w:trHeight w:val="509" w:hRule="atLeast"/>
        </w:trPr>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1" w:type="dxa"/>
          <w:trHeight w:val="509" w:hRule="atLeast"/>
        </w:trPr>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1" w:type="dxa"/>
          <w:trHeight w:val="509" w:hRule="atLeast"/>
        </w:trPr>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1" w:type="dxa"/>
          <w:trHeight w:val="509" w:hRule="atLeast"/>
        </w:trPr>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1" w:type="dxa"/>
          <w:trHeight w:val="509" w:hRule="atLeast"/>
        </w:trPr>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1" w:type="dxa"/>
          <w:trHeight w:val="509" w:hRule="atLeast"/>
        </w:trPr>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1" w:type="dxa"/>
          <w:trHeight w:val="725" w:hRule="atLeast"/>
        </w:trPr>
        <w:tc>
          <w:tcPr>
            <w:tcW w:w="15283"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tbl>
      <w:tblPr>
        <w:tblStyle w:val="7"/>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7"/>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tbl>
      <w:tblPr>
        <w:tblStyle w:val="7"/>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pStyle w:val="12"/>
        <w:rPr>
          <w:sz w:val="72"/>
          <w:szCs w:val="72"/>
        </w:rPr>
      </w:pPr>
    </w:p>
    <w:p>
      <w:pPr>
        <w:pStyle w:val="12"/>
        <w:rPr>
          <w:sz w:val="72"/>
          <w:szCs w:val="72"/>
        </w:rPr>
      </w:pPr>
    </w:p>
    <w:p>
      <w:pPr>
        <w:pStyle w:val="12"/>
        <w:rPr>
          <w:sz w:val="72"/>
          <w:szCs w:val="72"/>
        </w:rPr>
      </w:pPr>
    </w:p>
    <w:p>
      <w:pPr>
        <w:pStyle w:val="12"/>
        <w:rPr>
          <w:sz w:val="72"/>
          <w:szCs w:val="72"/>
        </w:rPr>
      </w:pPr>
    </w:p>
    <w:p>
      <w:pPr>
        <w:pStyle w:val="12"/>
        <w:jc w:val="center"/>
        <w:rPr>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2"/>
        <w:jc w:val="center"/>
        <w:rPr>
          <w:rFonts w:hint="eastAsia" w:ascii="方正小标宋_GBK" w:hAnsi="方正小标宋_GBK" w:eastAsia="方正小标宋_GBK" w:cs="方正小标宋_GBK"/>
          <w:sz w:val="70"/>
          <w:szCs w:val="70"/>
        </w:rPr>
      </w:pPr>
    </w:p>
    <w:p>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2</w:t>
      </w:r>
      <w:r>
        <w:rPr>
          <w:rFonts w:hint="eastAsia" w:ascii="方正小标宋_GBK" w:hAnsi="方正小标宋_GBK" w:eastAsia="方正小标宋_GBK" w:cs="方正小标宋_GBK"/>
          <w:sz w:val="70"/>
          <w:szCs w:val="70"/>
        </w:rPr>
        <w:t>年度部门决算情况说明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年度收、支总计942.06万元。与上年相比，增加</w:t>
      </w:r>
      <w:r>
        <w:rPr>
          <w:rFonts w:hint="eastAsia" w:ascii="Times New Roman" w:hAnsi="Times New Roman" w:eastAsia="仿宋_GB2312"/>
          <w:sz w:val="32"/>
          <w:szCs w:val="32"/>
          <w:lang w:val="en-US" w:eastAsia="zh-CN"/>
        </w:rPr>
        <w:t>87.93</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10.29</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人员变更、一般公共服务支出增多。</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年度收入合计942.06万元，其中：财政拨款收入942.06万元，占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年度支出合计942.06万元，其中：基本支出</w:t>
      </w:r>
      <w:r>
        <w:rPr>
          <w:rFonts w:hint="eastAsia" w:ascii="宋体" w:hAnsi="宋体" w:eastAsia="宋体" w:cs="宋体"/>
          <w:i w:val="0"/>
          <w:color w:val="000000"/>
          <w:kern w:val="0"/>
          <w:sz w:val="22"/>
          <w:szCs w:val="22"/>
          <w:u w:val="none"/>
          <w:lang w:val="en-US" w:eastAsia="zh-CN" w:bidi="ar"/>
        </w:rPr>
        <w:t xml:space="preserve"> </w:t>
      </w:r>
      <w:r>
        <w:rPr>
          <w:rFonts w:hint="eastAsia" w:ascii="Times New Roman" w:hAnsi="Times New Roman" w:eastAsia="仿宋_GB2312"/>
          <w:sz w:val="32"/>
          <w:szCs w:val="32"/>
          <w:lang w:val="en-US" w:eastAsia="zh-CN"/>
        </w:rPr>
        <w:t>905.76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96.15</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36.3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3.85</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2"/>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年度财政拨款收、支总计942.06万元，与上年相比，增加</w:t>
      </w:r>
      <w:r>
        <w:rPr>
          <w:rFonts w:hint="eastAsia" w:ascii="Times New Roman" w:hAnsi="Times New Roman" w:eastAsia="仿宋_GB2312"/>
          <w:sz w:val="32"/>
          <w:szCs w:val="32"/>
          <w:lang w:val="en-US" w:eastAsia="zh-CN"/>
        </w:rPr>
        <w:t>87.93</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10.29</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人员变更、一般公共服务支出增多。</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（一）财政拨款支出决算总体情况</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年度财政拨款支出942.06万元，占本年支出合计的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87.93</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10.29</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人员变更、一般公共服务支出增多。</w:t>
      </w:r>
    </w:p>
    <w:p>
      <w:pPr>
        <w:pStyle w:val="12"/>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（二）财政拨款支出决算结构情况</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年度财政拨款支出942.06万元，主要用于以下方面：一般公共服务（类）支出</w:t>
      </w:r>
      <w:r>
        <w:rPr>
          <w:rFonts w:hint="eastAsia" w:ascii="Times New Roman" w:hAnsi="Times New Roman" w:eastAsia="仿宋_GB2312"/>
          <w:sz w:val="32"/>
          <w:szCs w:val="32"/>
          <w:lang w:val="en-US" w:eastAsia="zh-CN"/>
        </w:rPr>
        <w:t>437.5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46.44</w:t>
      </w:r>
      <w:r>
        <w:rPr>
          <w:rFonts w:hint="eastAsia" w:ascii="Times New Roman" w:hAnsi="Times New Roman" w:eastAsia="仿宋_GB2312"/>
          <w:sz w:val="32"/>
          <w:szCs w:val="32"/>
        </w:rPr>
        <w:t>%；社会保障和就业（类）支出</w:t>
      </w:r>
      <w:r>
        <w:rPr>
          <w:rFonts w:hint="eastAsia" w:ascii="Times New Roman" w:hAnsi="Times New Roman" w:eastAsia="仿宋_GB2312"/>
          <w:sz w:val="32"/>
          <w:szCs w:val="32"/>
          <w:lang w:val="en-US" w:eastAsia="zh-CN"/>
        </w:rPr>
        <w:t>151.42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16.06</w:t>
      </w:r>
      <w:r>
        <w:rPr>
          <w:rFonts w:hint="eastAsia" w:ascii="Times New Roman" w:hAnsi="Times New Roman" w:eastAsia="仿宋_GB2312"/>
          <w:sz w:val="32"/>
          <w:szCs w:val="32"/>
        </w:rPr>
        <w:t>%;卫生健康（类）支出</w:t>
      </w:r>
      <w:r>
        <w:rPr>
          <w:rFonts w:hint="eastAsia" w:ascii="Times New Roman" w:hAnsi="Times New Roman" w:eastAsia="仿宋_GB2312"/>
          <w:sz w:val="32"/>
          <w:szCs w:val="32"/>
          <w:lang w:val="en-US" w:eastAsia="zh-CN"/>
        </w:rPr>
        <w:t>5.87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0.62</w:t>
      </w:r>
      <w:r>
        <w:rPr>
          <w:rFonts w:hint="eastAsia" w:ascii="Times New Roman" w:hAnsi="Times New Roman" w:eastAsia="仿宋_GB2312"/>
          <w:sz w:val="32"/>
          <w:szCs w:val="32"/>
        </w:rPr>
        <w:t>%;农林水（类）支出</w:t>
      </w:r>
      <w:r>
        <w:rPr>
          <w:rFonts w:hint="eastAsia" w:ascii="Times New Roman" w:hAnsi="Times New Roman" w:eastAsia="仿宋_GB2312"/>
          <w:sz w:val="32"/>
          <w:szCs w:val="32"/>
          <w:lang w:val="en-US" w:eastAsia="zh-CN"/>
        </w:rPr>
        <w:t>243.13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25.81</w:t>
      </w:r>
      <w:r>
        <w:rPr>
          <w:rFonts w:hint="eastAsia" w:ascii="Times New Roman" w:hAnsi="Times New Roman" w:eastAsia="仿宋_GB2312"/>
          <w:sz w:val="32"/>
          <w:szCs w:val="32"/>
        </w:rPr>
        <w:t>%;自然资源海洋气象等（类）支出</w:t>
      </w:r>
      <w:r>
        <w:rPr>
          <w:rFonts w:hint="eastAsia" w:ascii="Times New Roman" w:hAnsi="Times New Roman" w:eastAsia="仿宋_GB2312"/>
          <w:sz w:val="32"/>
          <w:szCs w:val="32"/>
          <w:lang w:val="en-US" w:eastAsia="zh-CN"/>
        </w:rPr>
        <w:t>15.45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1.64</w:t>
      </w:r>
      <w:r>
        <w:rPr>
          <w:rFonts w:hint="eastAsia" w:ascii="Times New Roman" w:hAnsi="Times New Roman" w:eastAsia="仿宋_GB2312"/>
          <w:sz w:val="32"/>
          <w:szCs w:val="32"/>
        </w:rPr>
        <w:t>%;住房保障（类）支出</w:t>
      </w:r>
      <w:r>
        <w:rPr>
          <w:rFonts w:hint="eastAsia" w:ascii="Times New Roman" w:hAnsi="Times New Roman" w:eastAsia="仿宋_GB2312"/>
          <w:sz w:val="32"/>
          <w:szCs w:val="32"/>
          <w:lang w:val="en-US" w:eastAsia="zh-CN"/>
        </w:rPr>
        <w:t>41.34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4.38</w:t>
      </w:r>
      <w:r>
        <w:rPr>
          <w:rFonts w:hint="eastAsia" w:ascii="Times New Roman" w:hAnsi="Times New Roman" w:eastAsia="仿宋_GB2312"/>
          <w:sz w:val="32"/>
          <w:szCs w:val="32"/>
        </w:rPr>
        <w:t>%;灾害防治及应急管理（类）支出</w:t>
      </w:r>
      <w:r>
        <w:rPr>
          <w:rFonts w:hint="eastAsia" w:ascii="Times New Roman" w:hAnsi="Times New Roman" w:eastAsia="仿宋_GB2312"/>
          <w:sz w:val="32"/>
          <w:szCs w:val="32"/>
          <w:lang w:val="en-US" w:eastAsia="zh-CN"/>
        </w:rPr>
        <w:t>47.34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5.05</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（三）财政拨款支出决算具体情况</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年度财政拨款支出年初预算数为942.06万元，支出决算数为942.06万元，完成年初预算的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pPr>
        <w:pStyle w:val="12"/>
        <w:keepNext w:val="0"/>
        <w:keepLines w:val="0"/>
        <w:pageBreakBefore w:val="0"/>
        <w:widowControl w:val="0"/>
        <w:kinsoku/>
        <w:wordWrap/>
        <w:overflowPunct/>
        <w:topLinePunct w:val="0"/>
        <w:bidi w:val="0"/>
        <w:snapToGrid/>
        <w:spacing w:line="600" w:lineRule="exact"/>
        <w:ind w:firstLine="960" w:firstLineChars="3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1、一般公共服务（类）政府办公厅（室）及相关机构事务（款）行政运行（项）。</w:t>
      </w:r>
    </w:p>
    <w:p>
      <w:pPr>
        <w:pStyle w:val="12"/>
        <w:ind w:firstLine="800" w:firstLineChars="250"/>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342.65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413.89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120.79</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人员核算调整，人员经费上调，乡镇工作补贴上调，办公开支增多。</w:t>
      </w:r>
    </w:p>
    <w:p>
      <w:pPr>
        <w:pStyle w:val="12"/>
        <w:keepNext w:val="0"/>
        <w:keepLines w:val="0"/>
        <w:pageBreakBefore w:val="0"/>
        <w:widowControl w:val="0"/>
        <w:kinsoku/>
        <w:wordWrap/>
        <w:overflowPunct/>
        <w:topLinePunct w:val="0"/>
        <w:bidi w:val="0"/>
        <w:snapToGrid/>
        <w:spacing w:line="600" w:lineRule="exact"/>
        <w:ind w:firstLine="960" w:firstLineChars="3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w:t>
      </w:r>
      <w:r>
        <w:rPr>
          <w:rFonts w:hint="eastAsia" w:ascii="Times New Roman" w:hAnsi="Times New Roman" w:eastAsia="仿宋_GB2312"/>
          <w:sz w:val="32"/>
          <w:szCs w:val="32"/>
          <w:lang w:eastAsia="zh-CN"/>
        </w:rPr>
        <w:t>一般公共服务（类）财政事务（款）行政运行（项）。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11.92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23.62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198.15</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人员核算调整，人员经费上调，乡镇工作补贴上调。</w:t>
      </w:r>
    </w:p>
    <w:p>
      <w:pPr>
        <w:pStyle w:val="12"/>
        <w:keepNext w:val="0"/>
        <w:keepLines w:val="0"/>
        <w:pageBreakBefore w:val="0"/>
        <w:widowControl w:val="0"/>
        <w:kinsoku/>
        <w:wordWrap/>
        <w:overflowPunct/>
        <w:topLinePunct w:val="0"/>
        <w:bidi w:val="0"/>
        <w:snapToGrid/>
        <w:spacing w:line="600" w:lineRule="exact"/>
        <w:ind w:firstLine="960" w:firstLineChars="300"/>
        <w:textAlignment w:val="auto"/>
        <w:rPr>
          <w:rFonts w:hint="eastAsia" w:asciiTheme="minorEastAsia" w:hAnsiTheme="minorEastAsia" w:eastAsiaTheme="minorEastAsia"/>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社会保障和就业（类）人力资源和社会保障管理事务（款）行政运行（项）。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w:t>
      </w:r>
      <w:r>
        <w:rPr>
          <w:rFonts w:hint="eastAsia" w:ascii="Times New Roman" w:hAnsi="Times New Roman" w:eastAsia="仿宋_GB2312"/>
          <w:sz w:val="32"/>
          <w:szCs w:val="32"/>
          <w:lang w:val="en-US" w:eastAsia="zh-CN"/>
        </w:rPr>
        <w:t>49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91.19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186.10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人员核算调整。</w:t>
      </w:r>
    </w:p>
    <w:p>
      <w:pPr>
        <w:pStyle w:val="12"/>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社会保障和就业（类）民政管理事务（款）基层政权建设和社区治理（项）</w:t>
      </w:r>
      <w:r>
        <w:rPr>
          <w:rFonts w:hint="eastAsia" w:ascii="Times New Roman" w:hAnsi="Times New Roman" w:eastAsia="仿宋_GB2312"/>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w:t>
      </w:r>
      <w:r>
        <w:rPr>
          <w:rFonts w:hint="eastAsia" w:ascii="Times New Roman" w:hAnsi="Times New Roman" w:eastAsia="仿宋_GB2312"/>
          <w:sz w:val="32"/>
          <w:szCs w:val="32"/>
          <w:lang w:val="en-US" w:eastAsia="zh-CN"/>
        </w:rPr>
        <w:t>27.48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22.56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82.10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人员核算调整。</w:t>
      </w:r>
    </w:p>
    <w:p>
      <w:pPr>
        <w:pStyle w:val="12"/>
        <w:keepNext w:val="0"/>
        <w:keepLines w:val="0"/>
        <w:pageBreakBefore w:val="0"/>
        <w:widowControl w:val="0"/>
        <w:kinsoku/>
        <w:wordWrap/>
        <w:overflowPunct/>
        <w:topLinePunct w:val="0"/>
        <w:bidi w:val="0"/>
        <w:snapToGrid/>
        <w:spacing w:line="600" w:lineRule="exact"/>
        <w:ind w:firstLine="960" w:firstLineChars="3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社会保障和就业（类）行政事业单位养老（款） 机关事业单位基本养老保险缴费（项）</w:t>
      </w:r>
      <w:r>
        <w:rPr>
          <w:rFonts w:hint="eastAsia" w:ascii="Times New Roman" w:hAnsi="Times New Roman" w:eastAsia="仿宋_GB2312"/>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w:t>
      </w:r>
      <w:r>
        <w:rPr>
          <w:rFonts w:hint="eastAsia" w:ascii="Times New Roman" w:hAnsi="Times New Roman" w:eastAsia="仿宋_GB2312"/>
          <w:sz w:val="32"/>
          <w:szCs w:val="32"/>
          <w:lang w:val="en-US" w:eastAsia="zh-CN"/>
        </w:rPr>
        <w:t>43.26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25.11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58.04</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人员核算调整。</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社会保障和就业（类）行政事业单位养老（款）机关事业单位职业年金缴费</w:t>
      </w:r>
      <w:r>
        <w:rPr>
          <w:rFonts w:hint="eastAsia" w:ascii="Times New Roman" w:hAnsi="Times New Roman" w:eastAsia="仿宋_GB2312"/>
          <w:sz w:val="32"/>
          <w:szCs w:val="32"/>
          <w:lang w:eastAsia="zh-CN"/>
        </w:rPr>
        <w:t>（项）。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w:t>
      </w:r>
      <w:r>
        <w:rPr>
          <w:rFonts w:hint="eastAsia" w:ascii="Times New Roman" w:hAnsi="Times New Roman" w:eastAsia="仿宋_GB2312"/>
          <w:sz w:val="32"/>
          <w:szCs w:val="32"/>
          <w:lang w:val="en-US" w:eastAsia="zh-CN"/>
        </w:rPr>
        <w:t>21.63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12.56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58.07</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人员核算调整。</w:t>
      </w:r>
    </w:p>
    <w:p>
      <w:pPr>
        <w:pStyle w:val="12"/>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卫生健康（类）财政对基本医疗保险基金（款） 财政对职工基本医疗保险基金的补助</w:t>
      </w:r>
      <w:r>
        <w:rPr>
          <w:rFonts w:hint="eastAsia" w:ascii="Times New Roman" w:hAnsi="Times New Roman" w:eastAsia="仿宋_GB2312"/>
          <w:sz w:val="32"/>
          <w:szCs w:val="32"/>
          <w:lang w:eastAsia="zh-CN"/>
        </w:rPr>
        <w:t>（项）。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w:t>
      </w:r>
      <w:r>
        <w:rPr>
          <w:rFonts w:hint="eastAsia" w:ascii="Times New Roman" w:hAnsi="Times New Roman" w:eastAsia="仿宋_GB2312"/>
          <w:sz w:val="32"/>
          <w:szCs w:val="32"/>
          <w:lang w:val="en-US" w:eastAsia="zh-CN"/>
        </w:rPr>
        <w:t>22.98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5.87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25.54</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人员核算调整。</w:t>
      </w:r>
    </w:p>
    <w:p>
      <w:pPr>
        <w:pStyle w:val="12"/>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农林水</w:t>
      </w:r>
      <w:r>
        <w:rPr>
          <w:rFonts w:hint="eastAsia" w:ascii="Times New Roman" w:hAnsi="Times New Roman" w:eastAsia="仿宋_GB2312"/>
          <w:sz w:val="32"/>
          <w:szCs w:val="32"/>
          <w:lang w:val="en-US" w:eastAsia="zh-CN"/>
        </w:rPr>
        <w:t>（类）农业农村（款）行政运行</w:t>
      </w:r>
      <w:r>
        <w:rPr>
          <w:rFonts w:hint="eastAsia" w:ascii="Times New Roman" w:hAnsi="Times New Roman" w:eastAsia="仿宋_GB2312"/>
          <w:sz w:val="32"/>
          <w:szCs w:val="32"/>
          <w:lang w:eastAsia="zh-CN"/>
        </w:rPr>
        <w:t>（项）。</w:t>
      </w:r>
    </w:p>
    <w:p>
      <w:pPr>
        <w:pStyle w:val="12"/>
        <w:ind w:firstLine="800" w:firstLineChars="250"/>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w:t>
      </w:r>
      <w:r>
        <w:rPr>
          <w:rFonts w:hint="eastAsia" w:ascii="Times New Roman" w:hAnsi="Times New Roman" w:eastAsia="仿宋_GB2312"/>
          <w:sz w:val="32"/>
          <w:szCs w:val="32"/>
          <w:lang w:val="en-US" w:eastAsia="zh-CN"/>
        </w:rPr>
        <w:t>28.39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57.28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201.76</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人员核算调整，人员经费上调。</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9、</w:t>
      </w:r>
      <w:r>
        <w:rPr>
          <w:rFonts w:hint="default" w:ascii="Times New Roman" w:hAnsi="Times New Roman" w:eastAsia="仿宋_GB2312"/>
          <w:sz w:val="32"/>
          <w:szCs w:val="32"/>
          <w:lang w:val="en-US" w:eastAsia="zh-CN"/>
        </w:rPr>
        <w:t>农林水</w:t>
      </w:r>
      <w:r>
        <w:rPr>
          <w:rFonts w:hint="eastAsia" w:ascii="Times New Roman" w:hAnsi="Times New Roman" w:eastAsia="仿宋_GB2312"/>
          <w:sz w:val="32"/>
          <w:szCs w:val="32"/>
          <w:lang w:val="en-US" w:eastAsia="zh-CN"/>
        </w:rPr>
        <w:t>（类）巩固脱贫衔接乡村振兴（款）农村基础设施建设</w:t>
      </w:r>
      <w:r>
        <w:rPr>
          <w:rFonts w:hint="eastAsia" w:ascii="Times New Roman" w:hAnsi="Times New Roman" w:eastAsia="仿宋_GB2312"/>
          <w:sz w:val="32"/>
          <w:szCs w:val="32"/>
          <w:lang w:eastAsia="zh-CN"/>
        </w:rPr>
        <w:t>（项）。</w:t>
      </w:r>
    </w:p>
    <w:p>
      <w:pPr>
        <w:pStyle w:val="12"/>
        <w:ind w:firstLine="800" w:firstLineChars="250"/>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年初预算数的主要原因是：年初预算</w:t>
      </w:r>
      <w:r>
        <w:rPr>
          <w:rFonts w:hint="eastAsia" w:ascii="Times New Roman" w:hAnsi="Times New Roman" w:eastAsia="仿宋_GB2312"/>
          <w:sz w:val="32"/>
          <w:szCs w:val="32"/>
          <w:lang w:eastAsia="zh-CN"/>
        </w:rPr>
        <w:t>时未对其进行单独核算。</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10、</w:t>
      </w:r>
      <w:r>
        <w:rPr>
          <w:rFonts w:hint="default" w:ascii="Times New Roman" w:hAnsi="Times New Roman" w:eastAsia="仿宋_GB2312"/>
          <w:sz w:val="32"/>
          <w:szCs w:val="32"/>
          <w:lang w:val="en-US" w:eastAsia="zh-CN"/>
        </w:rPr>
        <w:t>农林水</w:t>
      </w:r>
      <w:r>
        <w:rPr>
          <w:rFonts w:hint="eastAsia" w:ascii="Times New Roman" w:hAnsi="Times New Roman" w:eastAsia="仿宋_GB2312"/>
          <w:sz w:val="32"/>
          <w:szCs w:val="32"/>
          <w:lang w:val="en-US" w:eastAsia="zh-CN"/>
        </w:rPr>
        <w:t>（类）巩固脱贫衔接乡村振兴（款）生产发展（项）。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年初预算0万元，支出决算为25万元，决算数大于年初预算数的主要原因是：年初预算时未对其进行单独核算。</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11、</w:t>
      </w:r>
      <w:r>
        <w:rPr>
          <w:rFonts w:hint="default" w:ascii="Times New Roman" w:hAnsi="Times New Roman" w:eastAsia="仿宋_GB2312"/>
          <w:sz w:val="32"/>
          <w:szCs w:val="32"/>
          <w:lang w:val="en-US" w:eastAsia="zh-CN"/>
        </w:rPr>
        <w:t>农林水</w:t>
      </w:r>
      <w:r>
        <w:rPr>
          <w:rFonts w:hint="eastAsia" w:ascii="Times New Roman" w:hAnsi="Times New Roman" w:eastAsia="仿宋_GB2312"/>
          <w:sz w:val="32"/>
          <w:szCs w:val="32"/>
          <w:lang w:val="en-US" w:eastAsia="zh-CN"/>
        </w:rPr>
        <w:t>（类）巩固脱贫衔接乡村振兴（款）其他巩固脱贫衔接乡村振兴支出（项）。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年初预算0万元，支出决算为6.3万元，决算数大于年初预算数的主要原因是：年初预算时未对其进行单独核算。</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12、</w:t>
      </w:r>
      <w:r>
        <w:rPr>
          <w:rFonts w:hint="default" w:ascii="Times New Roman" w:hAnsi="Times New Roman" w:eastAsia="仿宋_GB2312"/>
          <w:sz w:val="32"/>
          <w:szCs w:val="32"/>
          <w:lang w:val="en-US" w:eastAsia="zh-CN"/>
        </w:rPr>
        <w:t>农林水</w:t>
      </w:r>
      <w:r>
        <w:rPr>
          <w:rFonts w:hint="eastAsia" w:ascii="Times New Roman" w:hAnsi="Times New Roman" w:eastAsia="仿宋_GB2312"/>
          <w:sz w:val="32"/>
          <w:szCs w:val="32"/>
          <w:lang w:val="en-US" w:eastAsia="zh-CN"/>
        </w:rPr>
        <w:t>（类）农村综合改革（款）对村民委员会和村党支部的补助（项）。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年初预算178.76万元，支出决算为149.55万元，</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83.66</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lang w:eastAsia="zh-CN"/>
        </w:rPr>
        <w:t>人员核算调整。</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13、</w:t>
      </w:r>
      <w:r>
        <w:rPr>
          <w:rFonts w:hint="default" w:ascii="Times New Roman" w:hAnsi="Times New Roman" w:eastAsia="仿宋_GB2312"/>
          <w:sz w:val="32"/>
          <w:szCs w:val="32"/>
          <w:lang w:val="en-US" w:eastAsia="zh-CN"/>
        </w:rPr>
        <w:t>自然资源海洋气象等</w:t>
      </w:r>
      <w:r>
        <w:rPr>
          <w:rFonts w:hint="eastAsia" w:ascii="Times New Roman" w:hAnsi="Times New Roman" w:eastAsia="仿宋_GB2312"/>
          <w:sz w:val="32"/>
          <w:szCs w:val="32"/>
          <w:lang w:val="en-US" w:eastAsia="zh-CN"/>
        </w:rPr>
        <w:t xml:space="preserve">（类）自然资源事务（款）行政运行（项）。 </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年初预算9.09万元，支出决算为15.45万元，完成年初预算的169.97%，决算数大于年初预算数的主要原因是：人员核算调整。 </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14、住房保障（类）住房改革（款）住房公积金（项）。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年初预算32.44万元，支出决算为41.34万元，完成年初预算的127.46%，决算数大于年初预算数的主要原因是：人员核算调整。</w:t>
      </w:r>
    </w:p>
    <w:p>
      <w:pPr>
        <w:pStyle w:val="12"/>
        <w:keepNext w:val="0"/>
        <w:keepLines w:val="0"/>
        <w:pageBreakBefore w:val="0"/>
        <w:widowControl w:val="0"/>
        <w:numPr>
          <w:ilvl w:val="0"/>
          <w:numId w:val="3"/>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灾害防治及应急管理（类）应急管理事务（款）安全监管（项）。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年初预算26.67万元，支出决算为47.34万元，完成年初预算的177.50%，决算数大于年初预算数的主要原因是：人员核算调整。</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905.76</w:t>
      </w:r>
      <w:r>
        <w:rPr>
          <w:rFonts w:hint="eastAsia" w:ascii="Times New Roman" w:hAnsi="Times New Roman" w:eastAsia="仿宋_GB2312"/>
          <w:sz w:val="32"/>
          <w:szCs w:val="32"/>
        </w:rPr>
        <w:t>万元，其中：</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657.65</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72.61</w:t>
      </w:r>
      <w:r>
        <w:rPr>
          <w:rFonts w:hint="eastAsia" w:ascii="Times New Roman" w:hAnsi="Times New Roman" w:eastAsia="仿宋_GB2312"/>
          <w:sz w:val="32"/>
          <w:szCs w:val="32"/>
        </w:rPr>
        <w:t>%,</w:t>
      </w:r>
      <w:r>
        <w:rPr>
          <w:rFonts w:hint="eastAsia" w:asciiTheme="minorEastAsia" w:hAnsiTheme="minorEastAsia" w:eastAsiaTheme="minorEastAsia"/>
          <w:sz w:val="32"/>
          <w:szCs w:val="32"/>
        </w:rPr>
        <w:t>主</w:t>
      </w:r>
      <w:r>
        <w:rPr>
          <w:rFonts w:hint="eastAsia" w:ascii="Times New Roman" w:hAnsi="Times New Roman" w:eastAsia="仿宋_GB2312"/>
          <w:sz w:val="32"/>
          <w:szCs w:val="32"/>
        </w:rPr>
        <w:t>要包括基本工资、津贴补贴、奖金、伙食补助费</w:t>
      </w:r>
      <w:r>
        <w:rPr>
          <w:rFonts w:hint="eastAsia" w:ascii="Times New Roman" w:hAnsi="Times New Roman" w:eastAsia="仿宋_GB2312"/>
          <w:sz w:val="32"/>
          <w:szCs w:val="32"/>
          <w:lang w:eastAsia="zh-CN"/>
        </w:rPr>
        <w:t>等；</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248.11</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27.39</w:t>
      </w:r>
      <w:r>
        <w:rPr>
          <w:rFonts w:hint="eastAsia" w:ascii="Times New Roman" w:hAnsi="Times New Roman" w:eastAsia="仿宋_GB2312"/>
          <w:sz w:val="32"/>
          <w:szCs w:val="32"/>
        </w:rPr>
        <w:t>%，主要包括办公费、印刷费、咨询费、手续费</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9.70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8.34</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85.98</w:t>
      </w:r>
      <w:r>
        <w:rPr>
          <w:rFonts w:hint="eastAsia" w:ascii="Times New Roman" w:hAnsi="Times New Roman" w:eastAsia="仿宋_GB2312"/>
          <w:sz w:val="32"/>
          <w:szCs w:val="32"/>
        </w:rPr>
        <w:t>%，其中：</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与</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一致</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5.72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5.72</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与</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一致</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与</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一致</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3.98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2.62</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65.83</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val="en-US" w:eastAsia="zh-CN"/>
        </w:rPr>
        <w:t>减少公车出行</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0.12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4.38</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val="en-US" w:eastAsia="zh-CN"/>
        </w:rPr>
        <w:t>减少公车出行且按照上级要求减逐年减少三公经费开支</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5.72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68.59</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2.62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31.41</w:t>
      </w:r>
      <w:r>
        <w:rPr>
          <w:rFonts w:hint="eastAsia" w:ascii="Times New Roman" w:hAnsi="Times New Roman" w:eastAsia="仿宋_GB2312"/>
          <w:sz w:val="32"/>
          <w:szCs w:val="32"/>
        </w:rPr>
        <w:t>%。其中：</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pPr>
        <w:pStyle w:val="12"/>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5.72</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189</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857</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val="en-US" w:eastAsia="zh-CN"/>
        </w:rPr>
        <w:t>上级检查，项目勘察，定期检查等接待等</w:t>
      </w:r>
      <w:r>
        <w:rPr>
          <w:rFonts w:hint="eastAsia" w:ascii="Times New Roman" w:hAnsi="Times New Roman" w:eastAsia="仿宋_GB2312"/>
          <w:sz w:val="32"/>
          <w:szCs w:val="32"/>
        </w:rPr>
        <w:t>发生的接待支出。</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2.62</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2.62</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val="en-US" w:eastAsia="zh-CN"/>
        </w:rPr>
        <w:t>公车维修及公车过路费</w:t>
      </w:r>
      <w:r>
        <w:rPr>
          <w:rFonts w:hint="eastAsia" w:ascii="Times New Roman" w:hAnsi="Times New Roman" w:eastAsia="仿宋_GB2312"/>
          <w:sz w:val="32"/>
          <w:szCs w:val="32"/>
        </w:rPr>
        <w:t>支出，截止202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辆。</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2"/>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本单位无政府性基金收支。</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九、关于机关运行经费支出说明</w:t>
      </w:r>
    </w:p>
    <w:p>
      <w:pPr>
        <w:pStyle w:val="12"/>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248.11</w:t>
      </w:r>
      <w:r>
        <w:rPr>
          <w:rFonts w:hint="eastAsia" w:ascii="Times New Roman" w:hAnsi="Times New Roman" w:eastAsia="仿宋_GB2312"/>
          <w:sz w:val="32"/>
          <w:szCs w:val="32"/>
        </w:rPr>
        <w:t>万元，比年初预算数增加</w:t>
      </w:r>
      <w:r>
        <w:rPr>
          <w:rFonts w:hint="eastAsia" w:ascii="Times New Roman" w:hAnsi="Times New Roman" w:eastAsia="仿宋_GB2312"/>
          <w:sz w:val="32"/>
          <w:szCs w:val="32"/>
          <w:lang w:val="en-US" w:eastAsia="zh-CN"/>
        </w:rPr>
        <w:t>154.11</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163.95</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会议增多，会议费和租车费增多</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0.58万</w:t>
      </w:r>
      <w:r>
        <w:rPr>
          <w:rFonts w:hint="eastAsia" w:ascii="Times New Roman" w:hAnsi="Times New Roman" w:eastAsia="仿宋_GB2312"/>
          <w:sz w:val="32"/>
          <w:szCs w:val="32"/>
        </w:rPr>
        <w:t>元，用于召开</w:t>
      </w:r>
      <w:r>
        <w:rPr>
          <w:rFonts w:hint="eastAsia" w:ascii="Times New Roman" w:hAnsi="Times New Roman" w:eastAsia="仿宋_GB2312"/>
          <w:sz w:val="32"/>
          <w:szCs w:val="32"/>
          <w:lang w:val="en-US" w:eastAsia="zh-CN"/>
        </w:rPr>
        <w:t>乡村两级干部</w:t>
      </w:r>
      <w:r>
        <w:rPr>
          <w:rFonts w:hint="eastAsia" w:ascii="Times New Roman" w:hAnsi="Times New Roman" w:eastAsia="仿宋_GB2312"/>
          <w:sz w:val="32"/>
          <w:szCs w:val="32"/>
        </w:rPr>
        <w:t>会议，人数</w:t>
      </w:r>
      <w:r>
        <w:rPr>
          <w:rFonts w:hint="eastAsia" w:ascii="Times New Roman" w:hAnsi="Times New Roman" w:eastAsia="仿宋_GB2312"/>
          <w:sz w:val="32"/>
          <w:szCs w:val="32"/>
          <w:lang w:val="en-US" w:eastAsia="zh-CN"/>
        </w:rPr>
        <w:t>412</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val="en-US" w:eastAsia="zh-CN"/>
        </w:rPr>
        <w:t>防汛，防疫，乡村振兴等工作会议</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0.79</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val="en-US" w:eastAsia="zh-CN"/>
        </w:rPr>
        <w:t>干部在外参加培训的费用报销</w:t>
      </w:r>
      <w:r>
        <w:rPr>
          <w:rFonts w:hint="eastAsia" w:ascii="Times New Roman" w:hAnsi="Times New Roman" w:eastAsia="仿宋_GB2312"/>
          <w:sz w:val="32"/>
          <w:szCs w:val="32"/>
        </w:rPr>
        <w:t>，人数</w:t>
      </w:r>
      <w:r>
        <w:rPr>
          <w:rFonts w:hint="eastAsia" w:ascii="Times New Roman" w:hAnsi="Times New Roman" w:eastAsia="仿宋_GB2312"/>
          <w:sz w:val="32"/>
          <w:szCs w:val="32"/>
          <w:lang w:val="en-US" w:eastAsia="zh-CN"/>
        </w:rPr>
        <w:t>25</w:t>
      </w:r>
      <w:r>
        <w:rPr>
          <w:rFonts w:hint="eastAsia" w:ascii="Times New Roman" w:hAnsi="Times New Roman" w:eastAsia="仿宋_GB2312"/>
          <w:sz w:val="32"/>
          <w:szCs w:val="32"/>
        </w:rPr>
        <w:t>人；</w:t>
      </w:r>
      <w:r>
        <w:rPr>
          <w:rFonts w:hint="eastAsia" w:ascii="Times New Roman" w:hAnsi="Times New Roman" w:eastAsia="仿宋_GB2312"/>
          <w:sz w:val="32"/>
          <w:szCs w:val="32"/>
          <w:lang w:val="en-US" w:eastAsia="zh-CN"/>
        </w:rPr>
        <w:t>未举办节庆、晚会、论坛、赛事活动，开支0万元</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%。货物采购授予中小企业合同金额占货物支出金额的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%，工程采购授予中小企业合同金额占工程支出金额的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%，服务采购授予中小企业合同金额占服务支出金额的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十二、关于国有资产占用情况说明</w:t>
      </w:r>
    </w:p>
    <w:p>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sz w:val="32"/>
          <w:szCs w:val="32"/>
        </w:rPr>
        <w:t>截至202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年12月31日，</w:t>
      </w:r>
      <w:r>
        <w:rPr>
          <w:rFonts w:hint="eastAsia" w:ascii="Times New Roman" w:hAnsi="Times New Roman" w:eastAsia="仿宋_GB2312" w:cs="黑体"/>
          <w:color w:val="000000"/>
          <w:kern w:val="0"/>
          <w:sz w:val="32"/>
          <w:szCs w:val="32"/>
          <w:lang w:val="en-US" w:eastAsia="zh-CN" w:bidi="ar-SA"/>
        </w:rPr>
        <w:t>本单位共有车辆2辆，其中，领导干部用车0辆、机要通信用车0辆、应急保障用车1辆（上级捐赠的消防用车）、执法执勤用车0辆、特种专业技术用车0辆、其他用车1辆，其他用车主要是普通公务用车；单位价值50万元以上通用设备0台（套）；单位价值100万元以上专用设备0台（套）。</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十三、关于</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黑体" w:hAnsi="黑体" w:eastAsia="黑体" w:cs="黑体"/>
          <w:b w:val="0"/>
          <w:bCs/>
          <w:sz w:val="32"/>
          <w:szCs w:val="32"/>
        </w:rPr>
        <w:t>年度预算绩效情况的说明</w:t>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部门整体支出绩效情况</w:t>
      </w:r>
    </w:p>
    <w:p>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根据预算绩效管理要求，我部门组织对2022年度一般公共预算项目支出全面开展绩效自评。</w:t>
      </w:r>
    </w:p>
    <w:p>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1、做好党建工作</w:t>
      </w:r>
    </w:p>
    <w:p>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完成情况：开展十余次镇党委理论中心组学习；组织开展一次农村基层干部乡村振兴主题培训班，共70人参加。开展“五化”建设考评升降管理工作，评定1个先锋支部、11个合格支部；开展“点亮微心愿”党员志愿服务活动，共捐款5590元；“七一”期间走访慰问老党员4人、困难党员10人、颁发“光荣在党50年”纪念章6枚；开展“党旗在志愿服务一线高高飘扬”主题党日活动，为民办实事10余件。开展党务工作有关问题清查整治工作，共自查出3条问题并已全部整改到位；推进“清廉乡村”建设，确定沅城村为示范点；做好党员档案管理工作，设立专门场所，配备必要设施、配备专人管理对党员档案进行归档存贮。推行“党建+”工作模式。成功开展二季度“打擂台”活动，新增改厕45户，新拆除房屋、杂棚等120栋，新设置鸡鸭圈养竹篱笆1200米，新增固定标语和墙绘30处，种植各类苗木2800余棵，播种花卉种子160余斤，开展宣传教育30余场；推进五到户微信小程序试点工作，上半年累计召开屋场会20余场，研究解决问题20余条。</w:t>
      </w:r>
    </w:p>
    <w:p>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2、扎实开展乡村振兴工作</w:t>
      </w:r>
    </w:p>
    <w:p>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完成情况：一是做好防返贫监测与帮扶管理工作。我镇相继开展了关于省市级重点村、示范村、薄弱村等相关帮扶村的申报工作，其中沅城村被明确为湖南省乡村振兴重点帮扶村。按程序共识别纳入监测对象，并逐户制定并落实帮扶措施，明确由驻村领导为帮扶责任人，其中共排查2438户，7385人。排查发现问题31个，解决问题31个,其中镇级督查2次，发现问题10个，解决问题10个，市县两级督查问题21个，解决问题21个，整改率100%。安排专人操作管理省返贫监测与帮扶管理平台，规范处置核实流程，规范上传资料，按要求处置核实消除疑似风险点并核实处置政策未落实问题。二是做好乡村振兴产业发展工作。对扶贫项目资产进行全面确权登记，并移交村级管理，各个项目都明确了管护责任人，资产管护到位。完成2022年-2024年项目入库申报98个。按时完成2022年实施的项目。三是落实各项保障政策。2022年度春季学期资助义务教育资助共130人，资金3.84万元；学前幼儿资助共18人，资金0.95万元。发放春季雨露计划53人次4.05万元。扎实开展农村住房排查2610户，实施农村危房改造8户；实施人饮工程项目3个，服务脱贫人口18户，56人；全镇脱贫人口实现就业907人，较往年增长1.5%。选聘公益性岗位47人，发放补贴31.404元；2022年完成改厕164户，完成年度任务的136%。成立爱乡会8个，建立标准化新时代文明实践站8个，开展人居环境专项整治行动40次，2022年我镇共实施衔接资金项目3个，总投资67.404万元。</w:t>
      </w:r>
    </w:p>
    <w:p>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3、抓好安全生产工作</w:t>
      </w:r>
    </w:p>
    <w:p>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完成情况：一是基础性工作不断加强。印发了《沅河镇突发公共事件总体应急预案》和部分专项应急预案,各村（社区）成立了应急站，建立了应急队伍，设立了专门的工作场地和应急救援装备存放室,配置了专业的应急救援装备。二是“顽瘴痼疾”“戴帽工程”持续深入。对照5大方面10类突出问题迅速开展交通问题顽瘴痼疾安全隐患排查，并积极整改。三是应急演练圆满成功。先后组织镇民兵队伍、应急分队、卫生院医务人员等开展了消防、小（二）型水库、山洪地质灾害防御的演练，各组织指挥成员和各应急队员明确职责，演练过程井然有序。四是执法检查力度不断加强。对烟花爆竹现场进行检查并记录，多次配合市应急管理局烟花股进行执法检查。对三轮慢慢游载客、面包车公交车超载等行为进行严厉打击。五是安全生产宣传氛围浓厚。开展了“消除事故隐患，筑牢安全防线”为主题的安全生产月活动。在沿河重点地段安放防溺水告示牌，并通过一封信的形式，向在校学生家长宣传防溺水工作。</w:t>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存在的问题及原因分析</w:t>
      </w:r>
    </w:p>
    <w:p>
      <w:pPr>
        <w:pStyle w:val="12"/>
        <w:jc w:val="left"/>
        <w:rPr>
          <w:rFonts w:hint="eastAsia" w:ascii="Times New Roman" w:hAnsi="Times New Roman" w:eastAsia="仿宋_GB2312" w:cs="黑体"/>
          <w:color w:val="000000"/>
          <w:kern w:val="0"/>
          <w:sz w:val="32"/>
          <w:szCs w:val="32"/>
          <w:lang w:val="en-US" w:eastAsia="zh-CN" w:bidi="ar-SA"/>
        </w:rPr>
      </w:pPr>
      <w:r>
        <w:rPr>
          <w:rFonts w:hint="eastAsia" w:ascii="楷体" w:hAnsi="楷体" w:eastAsia="楷体" w:cs="楷体"/>
          <w:b/>
          <w:bCs/>
          <w:sz w:val="32"/>
          <w:szCs w:val="32"/>
          <w:lang w:val="en-US" w:eastAsia="zh-CN"/>
        </w:rPr>
        <w:t xml:space="preserve">    </w:t>
      </w:r>
      <w:r>
        <w:rPr>
          <w:rFonts w:hint="eastAsia" w:ascii="楷体" w:hAnsi="楷体" w:eastAsia="楷体" w:cs="楷体"/>
          <w:b/>
          <w:bCs/>
          <w:sz w:val="32"/>
          <w:szCs w:val="32"/>
        </w:rPr>
        <w:t>存在的问题</w:t>
      </w:r>
      <w:r>
        <w:rPr>
          <w:rFonts w:hint="eastAsia" w:ascii="楷体" w:hAnsi="楷体" w:eastAsia="楷体" w:cs="楷体"/>
          <w:b/>
          <w:bCs/>
          <w:sz w:val="32"/>
          <w:szCs w:val="32"/>
          <w:lang w:eastAsia="zh-CN"/>
        </w:rPr>
        <w:t>：</w:t>
      </w:r>
      <w:r>
        <w:rPr>
          <w:rFonts w:hint="eastAsia" w:ascii="Times New Roman" w:hAnsi="Times New Roman" w:eastAsia="仿宋_GB2312" w:cs="黑体"/>
          <w:color w:val="000000"/>
          <w:kern w:val="0"/>
          <w:sz w:val="32"/>
          <w:szCs w:val="32"/>
          <w:lang w:val="en-US" w:eastAsia="zh-CN" w:bidi="ar-SA"/>
        </w:rPr>
        <w:t>1、预算编制有待更严格执行。预算编制与实际支出项目有的存在差异，预算执行率较低，预算编制不够完善，年中追加较多，决算教与预算教相差较大。2、预算缺乏分析，对预算造成差异的原因没有进行深入的分析，并且没有与之相适应的考核机制，没有引起相关人员的高度重视。</w:t>
      </w:r>
    </w:p>
    <w:p>
      <w:pPr>
        <w:pStyle w:val="12"/>
        <w:ind w:firstLine="640" w:firstLineChars="200"/>
        <w:jc w:val="left"/>
        <w:rPr>
          <w:sz w:val="72"/>
          <w:szCs w:val="72"/>
        </w:rPr>
      </w:pPr>
      <w:r>
        <w:rPr>
          <w:rFonts w:hint="eastAsia" w:ascii="楷体" w:hAnsi="楷体" w:eastAsia="楷体" w:cs="楷体"/>
          <w:b/>
          <w:bCs/>
          <w:sz w:val="32"/>
          <w:szCs w:val="32"/>
          <w:lang w:val="en-US" w:eastAsia="zh-CN"/>
        </w:rPr>
        <w:t>原因分析及改进措施：</w:t>
      </w:r>
      <w:r>
        <w:rPr>
          <w:rFonts w:hint="eastAsia" w:ascii="Times New Roman" w:hAnsi="Times New Roman" w:eastAsia="仿宋_GB2312" w:cs="黑体"/>
          <w:color w:val="000000"/>
          <w:kern w:val="0"/>
          <w:sz w:val="32"/>
          <w:szCs w:val="32"/>
          <w:lang w:val="en-US" w:eastAsia="zh-CN" w:bidi="ar-SA"/>
        </w:rPr>
        <w:t>1、我们应改变原有的预算管理理念，认识到预算管理的重要性，通过学习提高相关人员的积极性。2、乡镇内部加强执行力度，完善考核机制。3、加强预算分析，切实提高预算的可执行性。</w:t>
      </w:r>
    </w:p>
    <w:p>
      <w:pPr>
        <w:pStyle w:val="12"/>
        <w:jc w:val="center"/>
        <w:rPr>
          <w:sz w:val="72"/>
          <w:szCs w:val="72"/>
        </w:rPr>
      </w:pPr>
    </w:p>
    <w:p>
      <w:pPr>
        <w:pStyle w:val="12"/>
        <w:jc w:val="center"/>
        <w:rPr>
          <w:sz w:val="72"/>
          <w:szCs w:val="72"/>
        </w:rPr>
      </w:pPr>
    </w:p>
    <w:p>
      <w:pPr>
        <w:pStyle w:val="12"/>
        <w:jc w:val="both"/>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rPr>
          <w:sz w:val="72"/>
          <w:szCs w:val="72"/>
        </w:rPr>
      </w:pPr>
    </w:p>
    <w:p>
      <w:pPr>
        <w:pStyle w:val="12"/>
        <w:jc w:val="both"/>
        <w:rPr>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pStyle w:val="6"/>
        <w:widowControl/>
        <w:spacing w:before="105" w:beforeAutospacing="0" w:after="105" w:afterAutospacing="0" w:line="30" w:lineRule="atLeast"/>
        <w:ind w:left="0" w:right="0" w:firstLine="420"/>
        <w:textAlignment w:val="baseline"/>
        <w:rPr>
          <w:rFonts w:hint="eastAsia" w:cs="黑体" w:asciiTheme="minorEastAsia" w:hAnsiTheme="minorEastAsia" w:eastAsiaTheme="minorEastAsia"/>
          <w:color w:val="000000"/>
          <w:kern w:val="0"/>
          <w:sz w:val="32"/>
          <w:szCs w:val="32"/>
          <w:lang w:val="en-US" w:eastAsia="zh-CN" w:bidi="ar-SA"/>
        </w:rPr>
      </w:pPr>
      <w:r>
        <w:rPr>
          <w:rFonts w:hint="eastAsia" w:ascii="仿宋" w:hAnsi="仿宋" w:eastAsia="仿宋" w:cs="仿宋"/>
          <w:b/>
          <w:bCs w:val="0"/>
          <w:color w:val="000000"/>
          <w:sz w:val="32"/>
          <w:szCs w:val="32"/>
          <w:vertAlign w:val="baseline"/>
          <w:lang w:eastAsia="zh-CN"/>
        </w:rPr>
        <w:t>一、财政拨款收入：</w:t>
      </w:r>
      <w:r>
        <w:rPr>
          <w:rFonts w:hint="eastAsia" w:cs="黑体" w:asciiTheme="minorEastAsia" w:hAnsiTheme="minorEastAsia" w:eastAsiaTheme="minorEastAsia"/>
          <w:color w:val="000000"/>
          <w:kern w:val="0"/>
          <w:sz w:val="32"/>
          <w:szCs w:val="32"/>
          <w:lang w:val="en-US" w:eastAsia="zh-CN" w:bidi="ar-SA"/>
        </w:rPr>
        <w:t>指单位本年度从市级财政部门取得的财政拨款。</w:t>
      </w:r>
    </w:p>
    <w:p>
      <w:pPr>
        <w:pStyle w:val="6"/>
        <w:widowControl/>
        <w:spacing w:before="105" w:beforeAutospacing="0" w:after="105" w:afterAutospacing="0" w:line="30" w:lineRule="atLeast"/>
        <w:ind w:left="0" w:right="0" w:firstLine="420"/>
        <w:textAlignment w:val="baseline"/>
        <w:rPr>
          <w:rFonts w:hint="eastAsia" w:cs="黑体" w:asciiTheme="minorEastAsia" w:hAnsiTheme="minorEastAsia" w:eastAsiaTheme="minorEastAsia"/>
          <w:color w:val="000000"/>
          <w:kern w:val="0"/>
          <w:sz w:val="32"/>
          <w:szCs w:val="32"/>
          <w:lang w:val="en-US" w:eastAsia="zh-CN" w:bidi="ar-SA"/>
        </w:rPr>
      </w:pPr>
      <w:r>
        <w:rPr>
          <w:rFonts w:hint="eastAsia" w:ascii="仿宋" w:hAnsi="仿宋" w:eastAsia="仿宋" w:cs="仿宋"/>
          <w:b/>
          <w:bCs w:val="0"/>
          <w:color w:val="000000"/>
          <w:sz w:val="32"/>
          <w:szCs w:val="32"/>
          <w:vertAlign w:val="baseline"/>
          <w:lang w:eastAsia="zh-CN"/>
        </w:rPr>
        <w:t>二、上级补助收入：</w:t>
      </w:r>
      <w:r>
        <w:rPr>
          <w:rFonts w:hint="eastAsia" w:cs="黑体" w:asciiTheme="minorEastAsia" w:hAnsiTheme="minorEastAsia" w:eastAsiaTheme="minorEastAsia"/>
          <w:color w:val="000000"/>
          <w:kern w:val="0"/>
          <w:sz w:val="32"/>
          <w:szCs w:val="32"/>
          <w:lang w:val="en-US" w:eastAsia="zh-CN" w:bidi="ar-SA"/>
        </w:rPr>
        <w:t>指事业单位从主管部门和上级单位取得的非财政补助收入。</w:t>
      </w:r>
    </w:p>
    <w:p>
      <w:pPr>
        <w:pStyle w:val="6"/>
        <w:widowControl/>
        <w:spacing w:before="105" w:beforeAutospacing="0" w:after="105" w:afterAutospacing="0" w:line="30" w:lineRule="atLeast"/>
        <w:ind w:left="0" w:right="0" w:firstLine="420"/>
        <w:textAlignment w:val="baseline"/>
        <w:rPr>
          <w:rFonts w:hint="eastAsia" w:cs="黑体" w:asciiTheme="minorEastAsia" w:hAnsiTheme="minorEastAsia" w:eastAsiaTheme="minorEastAsia"/>
          <w:color w:val="000000"/>
          <w:kern w:val="0"/>
          <w:sz w:val="32"/>
          <w:szCs w:val="32"/>
          <w:lang w:val="en-US" w:eastAsia="zh-CN" w:bidi="ar-SA"/>
        </w:rPr>
      </w:pPr>
      <w:r>
        <w:rPr>
          <w:rFonts w:hint="eastAsia" w:ascii="仿宋" w:hAnsi="仿宋" w:eastAsia="仿宋" w:cs="仿宋"/>
          <w:b/>
          <w:bCs w:val="0"/>
          <w:color w:val="000000"/>
          <w:sz w:val="32"/>
          <w:szCs w:val="32"/>
          <w:vertAlign w:val="baseline"/>
          <w:lang w:eastAsia="zh-CN"/>
        </w:rPr>
        <w:t>三、事业收入：</w:t>
      </w:r>
      <w:r>
        <w:rPr>
          <w:rFonts w:hint="eastAsia" w:cs="黑体" w:asciiTheme="minorEastAsia" w:hAnsiTheme="minorEastAsia" w:eastAsiaTheme="minorEastAsia"/>
          <w:color w:val="000000"/>
          <w:kern w:val="0"/>
          <w:sz w:val="32"/>
          <w:szCs w:val="32"/>
          <w:lang w:val="en-US" w:eastAsia="zh-CN" w:bidi="ar-SA"/>
        </w:rPr>
        <w:t>指事业单位开展专业业务活动及其辅助活动取得的收入，事业单位收到的财政专户实际核拨的教育收费等资金在此反映。</w:t>
      </w:r>
    </w:p>
    <w:p>
      <w:pPr>
        <w:pStyle w:val="6"/>
        <w:widowControl/>
        <w:spacing w:before="105" w:beforeAutospacing="0" w:after="105" w:afterAutospacing="0" w:line="30" w:lineRule="atLeast"/>
        <w:ind w:left="0" w:right="0" w:firstLine="420"/>
        <w:textAlignment w:val="baseline"/>
        <w:rPr>
          <w:rFonts w:hint="eastAsia" w:cs="黑体" w:asciiTheme="minorEastAsia" w:hAnsiTheme="minorEastAsia" w:eastAsiaTheme="minorEastAsia"/>
          <w:color w:val="000000"/>
          <w:kern w:val="0"/>
          <w:sz w:val="32"/>
          <w:szCs w:val="32"/>
          <w:lang w:val="en-US" w:eastAsia="zh-CN" w:bidi="ar-SA"/>
        </w:rPr>
      </w:pPr>
      <w:r>
        <w:rPr>
          <w:rFonts w:hint="eastAsia" w:ascii="仿宋" w:hAnsi="仿宋" w:eastAsia="仿宋" w:cs="仿宋"/>
          <w:b/>
          <w:bCs w:val="0"/>
          <w:color w:val="000000"/>
          <w:sz w:val="32"/>
          <w:szCs w:val="32"/>
          <w:vertAlign w:val="baseline"/>
          <w:lang w:eastAsia="zh-CN"/>
        </w:rPr>
        <w:t>四、经营收入：</w:t>
      </w:r>
      <w:r>
        <w:rPr>
          <w:rFonts w:hint="eastAsia" w:cs="黑体" w:asciiTheme="minorEastAsia" w:hAnsiTheme="minorEastAsia" w:eastAsiaTheme="minorEastAsia"/>
          <w:color w:val="000000"/>
          <w:kern w:val="0"/>
          <w:sz w:val="32"/>
          <w:szCs w:val="32"/>
          <w:lang w:val="en-US" w:eastAsia="zh-CN" w:bidi="ar-SA"/>
        </w:rPr>
        <w:t>指事业单位在专业业务活动及其辅助活动之外开展非独立核算经营活动取得的收入。</w:t>
      </w:r>
    </w:p>
    <w:p>
      <w:pPr>
        <w:pStyle w:val="6"/>
        <w:widowControl/>
        <w:spacing w:before="105" w:beforeAutospacing="0" w:after="105" w:afterAutospacing="0" w:line="30" w:lineRule="atLeast"/>
        <w:ind w:left="0" w:right="0" w:firstLine="420"/>
        <w:textAlignment w:val="baseline"/>
        <w:rPr>
          <w:rFonts w:hint="eastAsia" w:cs="黑体" w:asciiTheme="minorEastAsia" w:hAnsiTheme="minorEastAsia" w:eastAsiaTheme="minorEastAsia"/>
          <w:color w:val="000000"/>
          <w:kern w:val="0"/>
          <w:sz w:val="32"/>
          <w:szCs w:val="32"/>
          <w:lang w:val="en-US" w:eastAsia="zh-CN" w:bidi="ar-SA"/>
        </w:rPr>
      </w:pPr>
      <w:r>
        <w:rPr>
          <w:rFonts w:hint="eastAsia" w:ascii="仿宋" w:hAnsi="仿宋" w:eastAsia="仿宋" w:cs="仿宋"/>
          <w:b/>
          <w:bCs w:val="0"/>
          <w:color w:val="000000"/>
          <w:sz w:val="32"/>
          <w:szCs w:val="32"/>
          <w:vertAlign w:val="baseline"/>
          <w:lang w:eastAsia="zh-CN"/>
        </w:rPr>
        <w:t>五、附属单位缴款：</w:t>
      </w:r>
      <w:r>
        <w:rPr>
          <w:rFonts w:hint="eastAsia" w:cs="黑体" w:asciiTheme="minorEastAsia" w:hAnsiTheme="minorEastAsia" w:eastAsiaTheme="minorEastAsia"/>
          <w:color w:val="000000"/>
          <w:kern w:val="0"/>
          <w:sz w:val="32"/>
          <w:szCs w:val="32"/>
          <w:lang w:val="en-US" w:eastAsia="zh-CN" w:bidi="ar-SA"/>
        </w:rPr>
        <w:t>指事业单位附属独立核算单位按照有关规定上缴的收入。</w:t>
      </w:r>
    </w:p>
    <w:p>
      <w:pPr>
        <w:pStyle w:val="6"/>
        <w:widowControl/>
        <w:spacing w:before="105" w:beforeAutospacing="0" w:after="105" w:afterAutospacing="0" w:line="30" w:lineRule="atLeast"/>
        <w:ind w:left="0" w:right="0" w:firstLine="420"/>
        <w:textAlignment w:val="baseline"/>
        <w:rPr>
          <w:rFonts w:hint="eastAsia" w:ascii="仿宋" w:hAnsi="仿宋" w:eastAsia="仿宋" w:cs="仿宋"/>
          <w:color w:val="000000"/>
          <w:sz w:val="32"/>
          <w:szCs w:val="32"/>
          <w:vertAlign w:val="baseline"/>
          <w:lang w:val="en-US"/>
        </w:rPr>
      </w:pPr>
      <w:r>
        <w:rPr>
          <w:rFonts w:hint="eastAsia" w:ascii="仿宋" w:hAnsi="仿宋" w:eastAsia="仿宋" w:cs="仿宋"/>
          <w:b/>
          <w:bCs w:val="0"/>
          <w:color w:val="000000"/>
          <w:sz w:val="32"/>
          <w:szCs w:val="32"/>
          <w:vertAlign w:val="baseline"/>
          <w:lang w:eastAsia="zh-CN"/>
        </w:rPr>
        <w:t>六、其他收入：</w:t>
      </w:r>
      <w:r>
        <w:rPr>
          <w:rFonts w:hint="eastAsia" w:cs="黑体" w:asciiTheme="minorEastAsia" w:hAnsiTheme="minorEastAsia" w:eastAsiaTheme="minorEastAsia"/>
          <w:color w:val="000000"/>
          <w:kern w:val="0"/>
          <w:sz w:val="32"/>
          <w:szCs w:val="32"/>
          <w:lang w:val="en-US" w:eastAsia="zh-CN" w:bidi="ar-SA"/>
        </w:rPr>
        <w:t>指单位取得的除上述“财政拨款收入”、“事业收入”、“经营收入”等以外的各项收入。</w:t>
      </w:r>
    </w:p>
    <w:p>
      <w:pPr>
        <w:pStyle w:val="6"/>
        <w:widowControl/>
        <w:spacing w:before="105" w:beforeAutospacing="0" w:after="105" w:afterAutospacing="0" w:line="30" w:lineRule="atLeast"/>
        <w:ind w:left="0" w:right="0" w:firstLine="420"/>
        <w:textAlignment w:val="baseline"/>
        <w:rPr>
          <w:rFonts w:hint="eastAsia" w:cs="黑体" w:asciiTheme="minorEastAsia" w:hAnsiTheme="minorEastAsia" w:eastAsiaTheme="minorEastAsia"/>
          <w:color w:val="000000"/>
          <w:kern w:val="0"/>
          <w:sz w:val="32"/>
          <w:szCs w:val="32"/>
          <w:lang w:val="en-US" w:eastAsia="zh-CN" w:bidi="ar-SA"/>
        </w:rPr>
      </w:pPr>
      <w:r>
        <w:rPr>
          <w:rFonts w:hint="eastAsia" w:ascii="仿宋" w:hAnsi="仿宋" w:eastAsia="仿宋" w:cs="仿宋"/>
          <w:b/>
          <w:bCs w:val="0"/>
          <w:color w:val="000000"/>
          <w:sz w:val="32"/>
          <w:szCs w:val="32"/>
          <w:vertAlign w:val="baseline"/>
          <w:lang w:eastAsia="zh-CN"/>
        </w:rPr>
        <w:t>七、用事业基金弥补收支差额：</w:t>
      </w:r>
      <w:r>
        <w:rPr>
          <w:rFonts w:hint="eastAsia" w:cs="黑体" w:asciiTheme="minorEastAsia" w:hAnsiTheme="minorEastAsia" w:eastAsiaTheme="minorEastAsia"/>
          <w:color w:val="000000"/>
          <w:kern w:val="0"/>
          <w:sz w:val="32"/>
          <w:szCs w:val="32"/>
          <w:lang w:val="en-US" w:eastAsia="zh-CN" w:bidi="ar-SA"/>
        </w:rPr>
        <w:t>指事业单位用事业基金弥补当年收支差额的数额。</w:t>
      </w:r>
    </w:p>
    <w:p>
      <w:pPr>
        <w:pStyle w:val="6"/>
        <w:widowControl/>
        <w:spacing w:before="105" w:beforeAutospacing="0" w:after="105" w:afterAutospacing="0" w:line="30" w:lineRule="atLeast"/>
        <w:ind w:left="0" w:right="0" w:firstLine="420"/>
        <w:textAlignment w:val="baseline"/>
        <w:rPr>
          <w:rFonts w:hint="eastAsia" w:cs="黑体" w:asciiTheme="minorEastAsia" w:hAnsiTheme="minorEastAsia" w:eastAsiaTheme="minorEastAsia"/>
          <w:color w:val="000000"/>
          <w:kern w:val="0"/>
          <w:sz w:val="32"/>
          <w:szCs w:val="32"/>
          <w:lang w:val="en-US" w:eastAsia="zh-CN" w:bidi="ar-SA"/>
        </w:rPr>
      </w:pPr>
      <w:r>
        <w:rPr>
          <w:rFonts w:hint="eastAsia" w:ascii="仿宋" w:hAnsi="仿宋" w:eastAsia="仿宋" w:cs="仿宋"/>
          <w:b/>
          <w:bCs w:val="0"/>
          <w:color w:val="000000"/>
          <w:sz w:val="32"/>
          <w:szCs w:val="32"/>
          <w:vertAlign w:val="baseline"/>
          <w:lang w:eastAsia="zh-CN"/>
        </w:rPr>
        <w:t>八、年初结转和结余：</w:t>
      </w:r>
      <w:r>
        <w:rPr>
          <w:rFonts w:hint="eastAsia" w:cs="黑体" w:asciiTheme="minorEastAsia" w:hAnsiTheme="minorEastAsia" w:eastAsiaTheme="minorEastAsia"/>
          <w:color w:val="000000"/>
          <w:kern w:val="0"/>
          <w:sz w:val="32"/>
          <w:szCs w:val="32"/>
          <w:lang w:val="en-US" w:eastAsia="zh-CN" w:bidi="ar-SA"/>
        </w:rPr>
        <w:t>指单位上年结转本年使用的基本支出结转、项目支出结转和结余和经营结余。</w:t>
      </w:r>
    </w:p>
    <w:p>
      <w:pPr>
        <w:pStyle w:val="6"/>
        <w:widowControl/>
        <w:spacing w:before="105" w:beforeAutospacing="0" w:after="105" w:afterAutospacing="0" w:line="30" w:lineRule="atLeast"/>
        <w:ind w:left="0" w:right="0" w:firstLine="420"/>
        <w:textAlignment w:val="baseline"/>
        <w:rPr>
          <w:rFonts w:hint="eastAsia" w:cs="黑体" w:asciiTheme="minorEastAsia" w:hAnsiTheme="minorEastAsia" w:eastAsiaTheme="minorEastAsia"/>
          <w:color w:val="000000"/>
          <w:kern w:val="0"/>
          <w:sz w:val="32"/>
          <w:szCs w:val="32"/>
          <w:lang w:val="en-US" w:eastAsia="zh-CN" w:bidi="ar-SA"/>
        </w:rPr>
      </w:pPr>
      <w:r>
        <w:rPr>
          <w:rFonts w:hint="eastAsia" w:ascii="仿宋" w:hAnsi="仿宋" w:eastAsia="仿宋" w:cs="仿宋"/>
          <w:b/>
          <w:bCs w:val="0"/>
          <w:color w:val="000000"/>
          <w:sz w:val="32"/>
          <w:szCs w:val="32"/>
          <w:vertAlign w:val="baseline"/>
          <w:lang w:eastAsia="zh-CN"/>
        </w:rPr>
        <w:t>九、一般公共服务（类）人大事务（款）行政运行（项）：</w:t>
      </w:r>
      <w:r>
        <w:rPr>
          <w:rFonts w:hint="eastAsia" w:cs="黑体" w:asciiTheme="minorEastAsia" w:hAnsiTheme="minorEastAsia" w:eastAsiaTheme="minorEastAsia"/>
          <w:color w:val="000000"/>
          <w:kern w:val="0"/>
          <w:sz w:val="32"/>
          <w:szCs w:val="32"/>
          <w:lang w:val="en-US" w:eastAsia="zh-CN" w:bidi="ar-SA"/>
        </w:rPr>
        <w:t>指人大常委会办公厅用于保障机构正常运行、开展日常工作的基本支出。</w:t>
      </w:r>
    </w:p>
    <w:p>
      <w:pPr>
        <w:pStyle w:val="6"/>
        <w:widowControl/>
        <w:spacing w:before="105" w:beforeAutospacing="0" w:after="105" w:afterAutospacing="0" w:line="30" w:lineRule="atLeast"/>
        <w:ind w:left="0" w:right="0" w:firstLine="420"/>
        <w:textAlignment w:val="baseline"/>
        <w:rPr>
          <w:rFonts w:hint="eastAsia" w:cs="黑体" w:asciiTheme="minorEastAsia" w:hAnsiTheme="minorEastAsia" w:eastAsiaTheme="minorEastAsia"/>
          <w:color w:val="000000"/>
          <w:kern w:val="0"/>
          <w:sz w:val="32"/>
          <w:szCs w:val="32"/>
          <w:lang w:val="en-US" w:eastAsia="zh-CN" w:bidi="ar-SA"/>
        </w:rPr>
      </w:pPr>
      <w:r>
        <w:rPr>
          <w:rFonts w:hint="eastAsia" w:ascii="仿宋" w:hAnsi="仿宋" w:eastAsia="仿宋" w:cs="仿宋"/>
          <w:b/>
          <w:bCs w:val="0"/>
          <w:color w:val="000000"/>
          <w:sz w:val="32"/>
          <w:szCs w:val="32"/>
          <w:vertAlign w:val="baseline"/>
          <w:lang w:eastAsia="zh-CN"/>
        </w:rPr>
        <w:t>十、结余分配：</w:t>
      </w:r>
      <w:r>
        <w:rPr>
          <w:rFonts w:hint="eastAsia" w:cs="黑体" w:asciiTheme="minorEastAsia" w:hAnsiTheme="minorEastAsia" w:eastAsiaTheme="minorEastAsia"/>
          <w:color w:val="000000"/>
          <w:kern w:val="0"/>
          <w:sz w:val="32"/>
          <w:szCs w:val="32"/>
          <w:lang w:val="en-US" w:eastAsia="zh-CN" w:bidi="ar-SA"/>
        </w:rPr>
        <w:t>指事业单位按规定对非财政补助结余资金提取的职工福利基金、事业基金和缴纳的所得税，以及减少单位按规定应缴回的基本建设竣工项目结余资金。</w:t>
      </w:r>
    </w:p>
    <w:p>
      <w:pPr>
        <w:pStyle w:val="6"/>
        <w:widowControl/>
        <w:spacing w:before="105" w:beforeAutospacing="0" w:after="105" w:afterAutospacing="0" w:line="30" w:lineRule="atLeast"/>
        <w:ind w:left="0" w:right="0" w:firstLine="420"/>
        <w:textAlignment w:val="baseline"/>
        <w:rPr>
          <w:rFonts w:hint="eastAsia" w:cs="黑体" w:asciiTheme="minorEastAsia" w:hAnsiTheme="minorEastAsia" w:eastAsiaTheme="minorEastAsia"/>
          <w:color w:val="000000"/>
          <w:kern w:val="0"/>
          <w:sz w:val="32"/>
          <w:szCs w:val="32"/>
          <w:lang w:val="en-US" w:eastAsia="zh-CN" w:bidi="ar-SA"/>
        </w:rPr>
      </w:pPr>
      <w:r>
        <w:rPr>
          <w:rFonts w:hint="eastAsia" w:ascii="仿宋" w:hAnsi="仿宋" w:eastAsia="仿宋" w:cs="仿宋"/>
          <w:b/>
          <w:bCs w:val="0"/>
          <w:color w:val="000000"/>
          <w:sz w:val="32"/>
          <w:szCs w:val="32"/>
          <w:vertAlign w:val="baseline"/>
          <w:lang w:eastAsia="zh-CN"/>
        </w:rPr>
        <w:t>十一、年末结转和结余资金：</w:t>
      </w:r>
      <w:r>
        <w:rPr>
          <w:rFonts w:hint="eastAsia" w:cs="黑体" w:asciiTheme="minorEastAsia" w:hAnsiTheme="minorEastAsia" w:eastAsiaTheme="minorEastAsia"/>
          <w:color w:val="000000"/>
          <w:kern w:val="0"/>
          <w:sz w:val="32"/>
          <w:szCs w:val="32"/>
          <w:lang w:val="en-US" w:eastAsia="zh-CN" w:bidi="ar-SA"/>
        </w:rPr>
        <w:t>指本年度或以前年度预算安排、因客观条件发生变化无法按原计划实施，需要延迟到以后年度按有关规定继续使用的资金。</w:t>
      </w:r>
    </w:p>
    <w:p>
      <w:pPr>
        <w:pStyle w:val="6"/>
        <w:widowControl/>
        <w:spacing w:before="105" w:beforeAutospacing="0" w:after="105" w:afterAutospacing="0" w:line="30" w:lineRule="atLeast"/>
        <w:ind w:left="0" w:right="0" w:firstLine="420"/>
        <w:textAlignment w:val="baseline"/>
        <w:rPr>
          <w:rFonts w:hint="eastAsia" w:cs="黑体" w:asciiTheme="minorEastAsia" w:hAnsiTheme="minorEastAsia" w:eastAsiaTheme="minorEastAsia"/>
          <w:color w:val="000000"/>
          <w:kern w:val="0"/>
          <w:sz w:val="32"/>
          <w:szCs w:val="32"/>
          <w:lang w:val="en-US" w:eastAsia="zh-CN" w:bidi="ar-SA"/>
        </w:rPr>
      </w:pPr>
      <w:r>
        <w:rPr>
          <w:rFonts w:hint="eastAsia" w:ascii="仿宋" w:hAnsi="仿宋" w:eastAsia="仿宋" w:cs="仿宋"/>
          <w:b/>
          <w:bCs w:val="0"/>
          <w:color w:val="000000"/>
          <w:sz w:val="32"/>
          <w:szCs w:val="32"/>
          <w:vertAlign w:val="baseline"/>
          <w:lang w:eastAsia="zh-CN"/>
        </w:rPr>
        <w:t>十二、基本支出：</w:t>
      </w:r>
      <w:r>
        <w:rPr>
          <w:rFonts w:hint="eastAsia" w:cs="黑体" w:asciiTheme="minorEastAsia" w:hAnsiTheme="minorEastAsia" w:eastAsiaTheme="minorEastAsia"/>
          <w:color w:val="000000"/>
          <w:kern w:val="0"/>
          <w:sz w:val="32"/>
          <w:szCs w:val="32"/>
          <w:lang w:val="en-US" w:eastAsia="zh-CN" w:bidi="ar-SA"/>
        </w:rPr>
        <w:t>指为保障机构正常运转、完成日常工作任务而发生的人员支出和公用支出。</w:t>
      </w:r>
    </w:p>
    <w:p>
      <w:pPr>
        <w:pStyle w:val="6"/>
        <w:widowControl/>
        <w:spacing w:before="105" w:beforeAutospacing="0" w:after="105" w:afterAutospacing="0" w:line="30" w:lineRule="atLeast"/>
        <w:ind w:left="0" w:right="0" w:firstLine="420"/>
        <w:textAlignment w:val="baseline"/>
        <w:rPr>
          <w:rFonts w:hint="eastAsia" w:cs="黑体" w:asciiTheme="minorEastAsia" w:hAnsiTheme="minorEastAsia" w:eastAsiaTheme="minorEastAsia"/>
          <w:color w:val="000000"/>
          <w:kern w:val="0"/>
          <w:sz w:val="32"/>
          <w:szCs w:val="32"/>
          <w:lang w:val="en-US" w:eastAsia="zh-CN" w:bidi="ar-SA"/>
        </w:rPr>
      </w:pPr>
      <w:r>
        <w:rPr>
          <w:rFonts w:hint="eastAsia" w:ascii="仿宋" w:hAnsi="仿宋" w:eastAsia="仿宋" w:cs="仿宋"/>
          <w:b/>
          <w:bCs w:val="0"/>
          <w:color w:val="000000"/>
          <w:sz w:val="32"/>
          <w:szCs w:val="32"/>
          <w:vertAlign w:val="baseline"/>
          <w:lang w:eastAsia="zh-CN"/>
        </w:rPr>
        <w:t>十三、项目支出：</w:t>
      </w:r>
      <w:r>
        <w:rPr>
          <w:rFonts w:hint="eastAsia" w:cs="黑体" w:asciiTheme="minorEastAsia" w:hAnsiTheme="minorEastAsia" w:eastAsiaTheme="minorEastAsia"/>
          <w:color w:val="000000"/>
          <w:kern w:val="0"/>
          <w:sz w:val="32"/>
          <w:szCs w:val="32"/>
          <w:lang w:val="en-US" w:eastAsia="zh-CN" w:bidi="ar-SA"/>
        </w:rPr>
        <w:t>指在基本支出之外为完成特定的行政任务或事业发展目标所发生的支出。</w:t>
      </w:r>
    </w:p>
    <w:p>
      <w:pPr>
        <w:pStyle w:val="6"/>
        <w:widowControl/>
        <w:spacing w:before="105" w:beforeAutospacing="0" w:after="105" w:afterAutospacing="0" w:line="30" w:lineRule="atLeast"/>
        <w:ind w:left="0" w:right="0" w:firstLine="420"/>
        <w:textAlignment w:val="baseline"/>
        <w:rPr>
          <w:rFonts w:hint="eastAsia" w:cs="黑体" w:asciiTheme="minorEastAsia" w:hAnsiTheme="minorEastAsia" w:eastAsiaTheme="minorEastAsia"/>
          <w:color w:val="000000"/>
          <w:kern w:val="0"/>
          <w:sz w:val="32"/>
          <w:szCs w:val="32"/>
          <w:lang w:val="en-US" w:eastAsia="zh-CN" w:bidi="ar-SA"/>
        </w:rPr>
      </w:pPr>
      <w:r>
        <w:rPr>
          <w:rFonts w:hint="eastAsia" w:ascii="仿宋" w:hAnsi="仿宋" w:eastAsia="仿宋" w:cs="仿宋"/>
          <w:b/>
          <w:bCs w:val="0"/>
          <w:color w:val="000000"/>
          <w:sz w:val="32"/>
          <w:szCs w:val="32"/>
          <w:vertAlign w:val="baseline"/>
          <w:lang w:eastAsia="zh-CN"/>
        </w:rPr>
        <w:t>十四、上缴上级支出：</w:t>
      </w:r>
      <w:r>
        <w:rPr>
          <w:rFonts w:hint="eastAsia" w:cs="黑体" w:asciiTheme="minorEastAsia" w:hAnsiTheme="minorEastAsia" w:eastAsiaTheme="minorEastAsia"/>
          <w:color w:val="000000"/>
          <w:kern w:val="0"/>
          <w:sz w:val="32"/>
          <w:szCs w:val="32"/>
          <w:lang w:val="en-US" w:eastAsia="zh-CN" w:bidi="ar-SA"/>
        </w:rPr>
        <w:t>指事业单位按照财政部门和主管部门的规定上缴上级单位的支出。</w:t>
      </w:r>
    </w:p>
    <w:p>
      <w:pPr>
        <w:pStyle w:val="6"/>
        <w:widowControl/>
        <w:spacing w:before="105" w:beforeAutospacing="0" w:after="105" w:afterAutospacing="0" w:line="30" w:lineRule="atLeast"/>
        <w:ind w:left="0" w:right="0" w:firstLine="420"/>
        <w:textAlignment w:val="baseline"/>
        <w:rPr>
          <w:rFonts w:hint="eastAsia" w:cs="黑体" w:asciiTheme="minorEastAsia" w:hAnsiTheme="minorEastAsia" w:eastAsiaTheme="minorEastAsia"/>
          <w:color w:val="000000"/>
          <w:kern w:val="0"/>
          <w:sz w:val="32"/>
          <w:szCs w:val="32"/>
          <w:lang w:val="en-US" w:eastAsia="zh-CN" w:bidi="ar-SA"/>
        </w:rPr>
      </w:pPr>
      <w:r>
        <w:rPr>
          <w:rFonts w:hint="eastAsia" w:ascii="仿宋" w:hAnsi="仿宋" w:eastAsia="仿宋" w:cs="仿宋"/>
          <w:b/>
          <w:bCs w:val="0"/>
          <w:color w:val="000000"/>
          <w:sz w:val="32"/>
          <w:szCs w:val="32"/>
          <w:vertAlign w:val="baseline"/>
          <w:lang w:eastAsia="zh-CN"/>
        </w:rPr>
        <w:t>十五、经营支出：</w:t>
      </w:r>
      <w:r>
        <w:rPr>
          <w:rFonts w:hint="eastAsia" w:cs="黑体" w:asciiTheme="minorEastAsia" w:hAnsiTheme="minorEastAsia" w:eastAsiaTheme="minorEastAsia"/>
          <w:color w:val="000000"/>
          <w:kern w:val="0"/>
          <w:sz w:val="32"/>
          <w:szCs w:val="32"/>
          <w:lang w:val="en-US" w:eastAsia="zh-CN" w:bidi="ar-SA"/>
        </w:rPr>
        <w:t>指事业单位在专业业务活动及其辅助活动之外开展非独立核算经营活动发生的支出。</w:t>
      </w:r>
    </w:p>
    <w:p>
      <w:pPr>
        <w:pStyle w:val="6"/>
        <w:widowControl/>
        <w:spacing w:before="105" w:beforeAutospacing="0" w:after="105" w:afterAutospacing="0" w:line="30" w:lineRule="atLeast"/>
        <w:ind w:left="0" w:right="0" w:firstLine="420"/>
        <w:textAlignment w:val="baseline"/>
        <w:rPr>
          <w:rFonts w:hint="eastAsia" w:cs="黑体" w:asciiTheme="minorEastAsia" w:hAnsiTheme="minorEastAsia" w:eastAsiaTheme="minorEastAsia"/>
          <w:color w:val="000000"/>
          <w:kern w:val="0"/>
          <w:sz w:val="32"/>
          <w:szCs w:val="32"/>
          <w:lang w:val="en-US" w:eastAsia="zh-CN" w:bidi="ar-SA"/>
        </w:rPr>
      </w:pPr>
      <w:r>
        <w:rPr>
          <w:rFonts w:hint="eastAsia" w:ascii="仿宋" w:hAnsi="仿宋" w:eastAsia="仿宋" w:cs="仿宋"/>
          <w:b/>
          <w:bCs w:val="0"/>
          <w:color w:val="000000"/>
          <w:sz w:val="32"/>
          <w:szCs w:val="32"/>
          <w:vertAlign w:val="baseline"/>
          <w:lang w:eastAsia="zh-CN"/>
        </w:rPr>
        <w:t>十六、对附属单位补助支出：</w:t>
      </w:r>
      <w:r>
        <w:rPr>
          <w:rFonts w:hint="eastAsia" w:cs="黑体" w:asciiTheme="minorEastAsia" w:hAnsiTheme="minorEastAsia" w:eastAsiaTheme="minorEastAsia"/>
          <w:color w:val="000000"/>
          <w:kern w:val="0"/>
          <w:sz w:val="32"/>
          <w:szCs w:val="32"/>
          <w:lang w:val="en-US" w:eastAsia="zh-CN" w:bidi="ar-SA"/>
        </w:rPr>
        <w:t>指事业单位用财政补助收入之外的收入对附属单位补助发生的支出。</w:t>
      </w:r>
    </w:p>
    <w:p>
      <w:pPr>
        <w:pStyle w:val="6"/>
        <w:widowControl/>
        <w:spacing w:before="105" w:beforeAutospacing="0" w:after="105" w:afterAutospacing="0" w:line="30" w:lineRule="atLeast"/>
        <w:ind w:left="0" w:right="0" w:firstLine="420"/>
        <w:textAlignment w:val="baseline"/>
        <w:rPr>
          <w:rFonts w:hint="eastAsia" w:cs="黑体" w:asciiTheme="minorEastAsia" w:hAnsiTheme="minorEastAsia" w:eastAsiaTheme="minorEastAsia"/>
          <w:color w:val="000000"/>
          <w:kern w:val="0"/>
          <w:sz w:val="32"/>
          <w:szCs w:val="32"/>
          <w:lang w:val="en-US" w:eastAsia="zh-CN" w:bidi="ar-SA"/>
        </w:rPr>
      </w:pPr>
      <w:r>
        <w:rPr>
          <w:rFonts w:hint="eastAsia" w:ascii="仿宋" w:hAnsi="仿宋" w:eastAsia="仿宋" w:cs="仿宋"/>
          <w:b/>
          <w:bCs w:val="0"/>
          <w:color w:val="000000"/>
          <w:sz w:val="32"/>
          <w:szCs w:val="32"/>
          <w:vertAlign w:val="baseline"/>
          <w:lang w:eastAsia="zh-CN"/>
        </w:rPr>
        <w:t>十七、“三公”经费：</w:t>
      </w:r>
      <w:r>
        <w:rPr>
          <w:rFonts w:hint="eastAsia" w:cs="黑体" w:asciiTheme="minorEastAsia" w:hAnsiTheme="minorEastAsia" w:eastAsiaTheme="minorEastAsia"/>
          <w:color w:val="000000"/>
          <w:kern w:val="0"/>
          <w:sz w:val="32"/>
          <w:szCs w:val="32"/>
          <w:lang w:val="en-US" w:eastAsia="zh-CN" w:bidi="ar-SA"/>
        </w:rPr>
        <w:t>指市级部门用一般公共预算财政拨款安排的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w:t>
      </w:r>
    </w:p>
    <w:p>
      <w:pPr>
        <w:pStyle w:val="12"/>
        <w:jc w:val="left"/>
        <w:rPr>
          <w:rFonts w:asciiTheme="minorEastAsia" w:hAnsiTheme="minorEastAsia"/>
          <w:sz w:val="32"/>
          <w:szCs w:val="32"/>
        </w:rPr>
      </w:pPr>
      <w:r>
        <w:rPr>
          <w:rFonts w:hint="eastAsia" w:ascii="仿宋" w:hAnsi="仿宋" w:eastAsia="仿宋" w:cs="仿宋"/>
          <w:b/>
          <w:bCs w:val="0"/>
          <w:color w:val="000000"/>
          <w:sz w:val="32"/>
          <w:szCs w:val="32"/>
          <w:vertAlign w:val="baseline"/>
          <w:lang w:eastAsia="zh-CN"/>
        </w:rPr>
        <w:t>十八、机关运行经费：</w:t>
      </w:r>
      <w:r>
        <w:rPr>
          <w:rFonts w:hint="eastAsia" w:cs="黑体" w:asciiTheme="minorEastAsia" w:hAnsiTheme="minorEastAsia" w:eastAsiaTheme="minorEastAsia"/>
          <w:color w:val="000000"/>
          <w:kern w:val="0"/>
          <w:sz w:val="32"/>
          <w:szCs w:val="32"/>
          <w:lang w:val="en-US" w:eastAsia="zh-CN" w:bidi="ar-SA"/>
        </w:rPr>
        <w:t>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w:t>
      </w: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CCCB5C"/>
    <w:multiLevelType w:val="singleLevel"/>
    <w:tmpl w:val="9CCCCB5C"/>
    <w:lvl w:ilvl="0" w:tentative="0">
      <w:start w:val="7"/>
      <w:numFmt w:val="decimal"/>
      <w:suff w:val="nothing"/>
      <w:lvlText w:val="%1、"/>
      <w:lvlJc w:val="left"/>
    </w:lvl>
  </w:abstractNum>
  <w:abstractNum w:abstractNumId="1">
    <w:nsid w:val="254A17AF"/>
    <w:multiLevelType w:val="singleLevel"/>
    <w:tmpl w:val="254A17AF"/>
    <w:lvl w:ilvl="0" w:tentative="0">
      <w:start w:val="15"/>
      <w:numFmt w:val="decimal"/>
      <w:suff w:val="nothing"/>
      <w:lvlText w:val="%1、"/>
      <w:lvlJc w:val="left"/>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lOTAzMGJkMjRiN2Y5NmE3ODc2ZWNjMjA0YWY1YjU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4CF44F0"/>
    <w:rsid w:val="063E7E29"/>
    <w:rsid w:val="06524751"/>
    <w:rsid w:val="25A55F80"/>
    <w:rsid w:val="269C4278"/>
    <w:rsid w:val="2FCE2E52"/>
    <w:rsid w:val="34264730"/>
    <w:rsid w:val="34B1130E"/>
    <w:rsid w:val="36B22F75"/>
    <w:rsid w:val="371D006C"/>
    <w:rsid w:val="38216B8B"/>
    <w:rsid w:val="38C56C0D"/>
    <w:rsid w:val="3D7D3613"/>
    <w:rsid w:val="44436D2E"/>
    <w:rsid w:val="468F3D2B"/>
    <w:rsid w:val="47006969"/>
    <w:rsid w:val="4E755737"/>
    <w:rsid w:val="56847368"/>
    <w:rsid w:val="5777D4F5"/>
    <w:rsid w:val="5C922F3D"/>
    <w:rsid w:val="5D7F0B5E"/>
    <w:rsid w:val="5E5E4943"/>
    <w:rsid w:val="5FC6BB1E"/>
    <w:rsid w:val="5FF720F1"/>
    <w:rsid w:val="60BC210B"/>
    <w:rsid w:val="61E94541"/>
    <w:rsid w:val="64CA0F84"/>
    <w:rsid w:val="737D59BA"/>
    <w:rsid w:val="77C37683"/>
    <w:rsid w:val="79FF515B"/>
    <w:rsid w:val="7D821FA4"/>
    <w:rsid w:val="7E9F11B4"/>
    <w:rsid w:val="7FC69637"/>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before="102"/>
      <w:ind w:left="112"/>
    </w:pPr>
    <w:rPr>
      <w:sz w:val="28"/>
      <w:szCs w:val="28"/>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9">
    <w:name w:val="Strong"/>
    <w:basedOn w:val="8"/>
    <w:qFormat/>
    <w:uiPriority w:val="0"/>
    <w:rPr>
      <w:b/>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8"/>
    <w:link w:val="3"/>
    <w:semiHidden/>
    <w:qFormat/>
    <w:uiPriority w:val="99"/>
    <w:rPr>
      <w:sz w:val="18"/>
      <w:szCs w:val="18"/>
    </w:rPr>
  </w:style>
  <w:style w:type="character" w:customStyle="1" w:styleId="15">
    <w:name w:val="font01"/>
    <w:basedOn w:val="8"/>
    <w:qFormat/>
    <w:uiPriority w:val="0"/>
    <w:rPr>
      <w:rFonts w:hint="eastAsia" w:ascii="宋体" w:hAnsi="宋体" w:eastAsia="宋体" w:cs="宋体"/>
      <w:color w:val="000000"/>
      <w:sz w:val="22"/>
      <w:szCs w:val="22"/>
      <w:u w:val="none"/>
    </w:rPr>
  </w:style>
  <w:style w:type="character" w:customStyle="1" w:styleId="16">
    <w:name w:val="font21"/>
    <w:basedOn w:val="8"/>
    <w:qFormat/>
    <w:uiPriority w:val="0"/>
    <w:rPr>
      <w:rFonts w:hint="eastAsia" w:ascii="宋体" w:hAnsi="宋体" w:eastAsia="宋体" w:cs="宋体"/>
      <w:color w:val="000000"/>
      <w:sz w:val="24"/>
      <w:szCs w:val="24"/>
      <w:u w:val="none"/>
    </w:rPr>
  </w:style>
  <w:style w:type="character" w:customStyle="1" w:styleId="17">
    <w:name w:val="font1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1347</Words>
  <Characters>7679</Characters>
  <Lines>63</Lines>
  <Paragraphs>18</Paragraphs>
  <TotalTime>17</TotalTime>
  <ScaleCrop>false</ScaleCrop>
  <LinksUpToDate>false</LinksUpToDate>
  <CharactersWithSpaces>9008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        ²₀¹₇</cp:lastModifiedBy>
  <cp:lastPrinted>2023-08-15T09:28:00Z</cp:lastPrinted>
  <dcterms:modified xsi:type="dcterms:W3CDTF">2023-12-25T01:53:20Z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3BADEAC8A82741DEB8180391B0997364_13</vt:lpwstr>
  </property>
</Properties>
</file>