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Default="005121BD" w:rsidP="005121BD">
      <w:pPr>
        <w:widowControl/>
        <w:spacing w:line="480" w:lineRule="auto"/>
        <w:jc w:val="center"/>
        <w:rPr>
          <w:rFonts w:ascii="黑体" w:eastAsia="黑体" w:cs="宋体"/>
          <w:kern w:val="0"/>
          <w:sz w:val="32"/>
          <w:szCs w:val="32"/>
        </w:rPr>
      </w:pPr>
    </w:p>
    <w:p w:rsidR="005121BD" w:rsidRDefault="005121BD" w:rsidP="005121BD">
      <w:pPr>
        <w:widowControl/>
        <w:spacing w:line="480" w:lineRule="auto"/>
        <w:jc w:val="center"/>
        <w:rPr>
          <w:rFonts w:ascii="宋体" w:cs="宋体"/>
          <w:kern w:val="0"/>
          <w:sz w:val="28"/>
          <w:szCs w:val="28"/>
        </w:rPr>
      </w:pPr>
      <w:r>
        <w:rPr>
          <w:rFonts w:ascii="黑体" w:eastAsia="黑体" w:cs="宋体" w:hint="eastAsia"/>
          <w:kern w:val="0"/>
          <w:sz w:val="32"/>
          <w:szCs w:val="32"/>
        </w:rPr>
        <w:t>洪江市部门（单位）整体支出绩效自评报告</w:t>
      </w:r>
    </w:p>
    <w:p w:rsidR="005121BD" w:rsidRDefault="005121BD" w:rsidP="005121BD">
      <w:pPr>
        <w:widowControl/>
        <w:spacing w:line="480" w:lineRule="auto"/>
        <w:ind w:firstLine="480"/>
        <w:jc w:val="left"/>
        <w:rPr>
          <w:rFonts w:ascii="宋体" w:cs="宋体"/>
          <w:kern w:val="0"/>
          <w:sz w:val="28"/>
          <w:szCs w:val="28"/>
        </w:rPr>
      </w:pPr>
    </w:p>
    <w:p w:rsidR="005121BD" w:rsidRDefault="005121BD" w:rsidP="005121BD">
      <w:pPr>
        <w:widowControl/>
        <w:spacing w:line="480" w:lineRule="auto"/>
        <w:ind w:firstLine="480"/>
        <w:jc w:val="left"/>
        <w:rPr>
          <w:rFonts w:ascii="宋体" w:cs="宋体"/>
          <w:kern w:val="0"/>
          <w:sz w:val="28"/>
          <w:szCs w:val="28"/>
        </w:rPr>
      </w:pPr>
    </w:p>
    <w:p w:rsidR="005121BD" w:rsidRDefault="005121BD" w:rsidP="005121BD">
      <w:pPr>
        <w:widowControl/>
        <w:spacing w:line="480" w:lineRule="auto"/>
        <w:ind w:firstLine="480"/>
        <w:jc w:val="left"/>
        <w:rPr>
          <w:rFonts w:ascii="宋体" w:cs="宋体"/>
          <w:kern w:val="0"/>
          <w:sz w:val="28"/>
          <w:szCs w:val="28"/>
        </w:rPr>
      </w:pPr>
    </w:p>
    <w:p w:rsidR="005121BD" w:rsidRDefault="005121BD" w:rsidP="005121BD">
      <w:pPr>
        <w:widowControl/>
        <w:spacing w:line="480" w:lineRule="auto"/>
        <w:ind w:firstLineChars="600" w:firstLine="168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部门(单位)名称</w:t>
      </w:r>
      <w:r>
        <w:rPr>
          <w:rFonts w:ascii="宋体" w:cs="宋体" w:hint="eastAsia"/>
          <w:kern w:val="0"/>
          <w:sz w:val="28"/>
          <w:szCs w:val="28"/>
          <w:u w:val="single"/>
        </w:rPr>
        <w:t>：洪江市</w:t>
      </w:r>
      <w:r w:rsidR="007322A9">
        <w:rPr>
          <w:rFonts w:ascii="宋体" w:cs="宋体" w:hint="eastAsia"/>
          <w:kern w:val="0"/>
          <w:sz w:val="28"/>
          <w:szCs w:val="28"/>
          <w:u w:val="single"/>
        </w:rPr>
        <w:t>岩垅乡</w:t>
      </w:r>
      <w:r>
        <w:rPr>
          <w:rFonts w:ascii="宋体" w:cs="宋体" w:hint="eastAsia"/>
          <w:kern w:val="0"/>
          <w:sz w:val="28"/>
          <w:szCs w:val="28"/>
          <w:u w:val="single"/>
        </w:rPr>
        <w:t xml:space="preserve">人民政府     </w:t>
      </w:r>
    </w:p>
    <w:p w:rsidR="005121BD" w:rsidRDefault="005121BD" w:rsidP="005121BD">
      <w:pPr>
        <w:widowControl/>
        <w:spacing w:line="480" w:lineRule="auto"/>
        <w:ind w:firstLineChars="600" w:firstLine="168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预  算  编  码</w:t>
      </w:r>
      <w:r>
        <w:rPr>
          <w:rFonts w:ascii="宋体" w:cs="宋体" w:hint="eastAsia"/>
          <w:kern w:val="0"/>
          <w:sz w:val="28"/>
          <w:szCs w:val="28"/>
          <w:u w:val="single"/>
        </w:rPr>
        <w:t>：</w:t>
      </w:r>
      <w:r w:rsidR="00C97B06">
        <w:rPr>
          <w:rFonts w:ascii="宋体" w:cs="宋体" w:hint="eastAsia"/>
          <w:kern w:val="0"/>
          <w:sz w:val="28"/>
          <w:szCs w:val="28"/>
          <w:u w:val="single"/>
        </w:rPr>
        <w:t>909</w:t>
      </w:r>
      <w:r>
        <w:rPr>
          <w:rFonts w:ascii="宋体" w:cs="宋体" w:hint="eastAsia"/>
          <w:kern w:val="0"/>
          <w:sz w:val="28"/>
          <w:szCs w:val="28"/>
          <w:u w:val="single"/>
        </w:rPr>
        <w:t xml:space="preserve">                      </w:t>
      </w:r>
    </w:p>
    <w:p w:rsidR="005121BD" w:rsidRDefault="005121BD" w:rsidP="005121BD">
      <w:pPr>
        <w:widowControl/>
        <w:spacing w:line="480" w:lineRule="auto"/>
        <w:ind w:firstLineChars="600" w:firstLine="168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评  价  方  式：部门（单位）绩效自评</w:t>
      </w:r>
    </w:p>
    <w:p w:rsidR="005121BD" w:rsidRDefault="005121BD" w:rsidP="005121BD">
      <w:pPr>
        <w:widowControl/>
        <w:spacing w:line="480" w:lineRule="auto"/>
        <w:ind w:firstLineChars="600" w:firstLine="168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 xml:space="preserve">评  价  机  构：部门（单位）评价组 </w:t>
      </w:r>
    </w:p>
    <w:p w:rsidR="005121BD" w:rsidRDefault="005121BD" w:rsidP="005121BD">
      <w:pPr>
        <w:widowControl/>
        <w:spacing w:line="480" w:lineRule="auto"/>
        <w:ind w:firstLineChars="600" w:firstLine="168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报  告  日  期：  2</w:t>
      </w:r>
      <w:r w:rsidR="00C97B06">
        <w:rPr>
          <w:rFonts w:ascii="宋体" w:cs="宋体" w:hint="eastAsia"/>
          <w:kern w:val="0"/>
          <w:sz w:val="28"/>
          <w:szCs w:val="28"/>
        </w:rPr>
        <w:t>02</w:t>
      </w:r>
      <w:r w:rsidR="008D149E">
        <w:rPr>
          <w:rFonts w:ascii="宋体" w:cs="宋体" w:hint="eastAsia"/>
          <w:kern w:val="0"/>
          <w:sz w:val="28"/>
          <w:szCs w:val="28"/>
        </w:rPr>
        <w:t>1</w:t>
      </w:r>
      <w:r>
        <w:rPr>
          <w:rFonts w:ascii="宋体" w:cs="宋体" w:hint="eastAsia"/>
          <w:kern w:val="0"/>
          <w:sz w:val="28"/>
          <w:szCs w:val="28"/>
        </w:rPr>
        <w:t xml:space="preserve">  年 </w:t>
      </w:r>
      <w:r w:rsidR="00760BAE">
        <w:rPr>
          <w:rFonts w:ascii="宋体" w:cs="宋体" w:hint="eastAsia"/>
          <w:kern w:val="0"/>
          <w:sz w:val="28"/>
          <w:szCs w:val="28"/>
        </w:rPr>
        <w:t>8</w:t>
      </w:r>
      <w:r>
        <w:rPr>
          <w:rFonts w:ascii="宋体" w:cs="宋体" w:hint="eastAsia"/>
          <w:kern w:val="0"/>
          <w:sz w:val="28"/>
          <w:szCs w:val="28"/>
        </w:rPr>
        <w:t xml:space="preserve">  月  </w:t>
      </w:r>
      <w:r w:rsidR="00760BAE">
        <w:rPr>
          <w:rFonts w:ascii="宋体" w:cs="宋体" w:hint="eastAsia"/>
          <w:kern w:val="0"/>
          <w:sz w:val="28"/>
          <w:szCs w:val="28"/>
        </w:rPr>
        <w:t>12</w:t>
      </w:r>
      <w:r>
        <w:rPr>
          <w:rFonts w:ascii="宋体" w:cs="宋体" w:hint="eastAsia"/>
          <w:kern w:val="0"/>
          <w:sz w:val="28"/>
          <w:szCs w:val="28"/>
        </w:rPr>
        <w:t xml:space="preserve"> 日</w:t>
      </w:r>
    </w:p>
    <w:p w:rsidR="005121BD" w:rsidRDefault="005121BD" w:rsidP="005121BD">
      <w:pPr>
        <w:widowControl/>
        <w:spacing w:line="480" w:lineRule="auto"/>
        <w:ind w:firstLineChars="1970" w:firstLine="5516"/>
        <w:jc w:val="left"/>
        <w:rPr>
          <w:rFonts w:ascii="宋体" w:cs="宋体"/>
          <w:kern w:val="0"/>
          <w:sz w:val="28"/>
          <w:szCs w:val="28"/>
        </w:rPr>
      </w:pPr>
    </w:p>
    <w:p w:rsidR="005121BD" w:rsidRDefault="005121BD" w:rsidP="005121BD">
      <w:pPr>
        <w:widowControl/>
        <w:spacing w:line="480" w:lineRule="auto"/>
        <w:jc w:val="left"/>
        <w:rPr>
          <w:rFonts w:ascii="宋体" w:cs="宋体"/>
          <w:kern w:val="0"/>
          <w:sz w:val="28"/>
          <w:szCs w:val="28"/>
        </w:rPr>
      </w:pPr>
    </w:p>
    <w:p w:rsidR="005121BD" w:rsidRDefault="005121BD" w:rsidP="005121BD">
      <w:pPr>
        <w:widowControl/>
        <w:spacing w:line="480" w:lineRule="auto"/>
        <w:jc w:val="left"/>
        <w:rPr>
          <w:rFonts w:ascii="宋体" w:cs="宋体"/>
          <w:kern w:val="0"/>
          <w:sz w:val="28"/>
          <w:szCs w:val="28"/>
        </w:rPr>
      </w:pPr>
    </w:p>
    <w:p w:rsidR="005121BD" w:rsidRDefault="005121BD" w:rsidP="005121BD">
      <w:pPr>
        <w:widowControl/>
        <w:spacing w:line="480" w:lineRule="auto"/>
        <w:jc w:val="left"/>
        <w:rPr>
          <w:rFonts w:ascii="宋体" w:cs="宋体"/>
          <w:kern w:val="0"/>
          <w:sz w:val="28"/>
          <w:szCs w:val="28"/>
        </w:rPr>
      </w:pPr>
    </w:p>
    <w:p w:rsidR="005121BD" w:rsidRDefault="005121BD" w:rsidP="005121BD">
      <w:pPr>
        <w:widowControl/>
        <w:spacing w:line="480" w:lineRule="auto"/>
        <w:jc w:val="left"/>
        <w:rPr>
          <w:rFonts w:ascii="宋体" w:cs="宋体"/>
          <w:kern w:val="0"/>
          <w:sz w:val="28"/>
          <w:szCs w:val="28"/>
        </w:rPr>
      </w:pPr>
    </w:p>
    <w:p w:rsidR="005121BD" w:rsidRDefault="005121BD" w:rsidP="005121BD">
      <w:pPr>
        <w:widowControl/>
        <w:spacing w:line="480" w:lineRule="auto"/>
        <w:jc w:val="left"/>
        <w:rPr>
          <w:rFonts w:ascii="宋体" w:cs="宋体"/>
          <w:kern w:val="0"/>
          <w:sz w:val="28"/>
          <w:szCs w:val="28"/>
        </w:rPr>
      </w:pPr>
    </w:p>
    <w:p w:rsidR="005121BD" w:rsidRDefault="005121BD" w:rsidP="005121BD"/>
    <w:tbl>
      <w:tblPr>
        <w:tblW w:w="931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000"/>
      </w:tblPr>
      <w:tblGrid>
        <w:gridCol w:w="1123"/>
        <w:gridCol w:w="151"/>
        <w:gridCol w:w="387"/>
        <w:gridCol w:w="566"/>
        <w:gridCol w:w="263"/>
        <w:gridCol w:w="757"/>
        <w:gridCol w:w="515"/>
        <w:gridCol w:w="613"/>
        <w:gridCol w:w="200"/>
        <w:gridCol w:w="148"/>
        <w:gridCol w:w="924"/>
        <w:gridCol w:w="469"/>
        <w:gridCol w:w="778"/>
        <w:gridCol w:w="410"/>
        <w:gridCol w:w="31"/>
        <w:gridCol w:w="1983"/>
      </w:tblGrid>
      <w:tr w:rsidR="005121BD" w:rsidTr="000137A2">
        <w:trPr>
          <w:trHeight w:val="532"/>
        </w:trPr>
        <w:tc>
          <w:tcPr>
            <w:tcW w:w="9318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一、部门（单位）基本概况</w:t>
            </w:r>
          </w:p>
        </w:tc>
      </w:tr>
      <w:tr w:rsidR="005121BD" w:rsidTr="000137A2">
        <w:trPr>
          <w:trHeight w:val="703"/>
        </w:trPr>
        <w:tc>
          <w:tcPr>
            <w:tcW w:w="166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91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C97B06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张健</w:t>
            </w:r>
          </w:p>
        </w:tc>
        <w:tc>
          <w:tcPr>
            <w:tcW w:w="231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联络电话</w:t>
            </w:r>
          </w:p>
        </w:tc>
        <w:tc>
          <w:tcPr>
            <w:tcW w:w="24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C97B06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18166228507</w:t>
            </w:r>
          </w:p>
        </w:tc>
      </w:tr>
      <w:tr w:rsidR="005121BD" w:rsidTr="000137A2">
        <w:trPr>
          <w:trHeight w:val="483"/>
        </w:trPr>
        <w:tc>
          <w:tcPr>
            <w:tcW w:w="166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人员编制</w:t>
            </w:r>
          </w:p>
        </w:tc>
        <w:tc>
          <w:tcPr>
            <w:tcW w:w="291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C97B06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52</w:t>
            </w:r>
          </w:p>
        </w:tc>
        <w:tc>
          <w:tcPr>
            <w:tcW w:w="231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实有人数</w:t>
            </w:r>
          </w:p>
        </w:tc>
        <w:tc>
          <w:tcPr>
            <w:tcW w:w="24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C97B06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52</w:t>
            </w:r>
          </w:p>
        </w:tc>
      </w:tr>
      <w:tr w:rsidR="005121BD" w:rsidTr="000137A2">
        <w:trPr>
          <w:trHeight w:val="1185"/>
        </w:trPr>
        <w:tc>
          <w:tcPr>
            <w:tcW w:w="166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100" w:firstLine="21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职能职责概述</w:t>
            </w:r>
          </w:p>
        </w:tc>
        <w:tc>
          <w:tcPr>
            <w:tcW w:w="7657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Pr="00361C80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361C80">
              <w:rPr>
                <w:rFonts w:ascii="宋体" w:cs="宋体" w:hint="eastAsia"/>
                <w:kern w:val="0"/>
                <w:szCs w:val="21"/>
              </w:rPr>
              <w:t>（1）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。</w:t>
            </w:r>
          </w:p>
          <w:p w:rsidR="005121BD" w:rsidRPr="00361C80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361C80">
              <w:rPr>
                <w:rFonts w:ascii="宋体" w:cs="宋体" w:hint="eastAsia"/>
                <w:kern w:val="0"/>
                <w:szCs w:val="21"/>
              </w:rPr>
              <w:t>（2）制定并组织实施村镇建设规划，部署重点工程建设，地方道路建设及公共设施，</w:t>
            </w:r>
            <w:r w:rsidRPr="00361C80">
              <w:rPr>
                <w:rFonts w:ascii="宋体" w:cs="宋体" w:hint="eastAsia"/>
                <w:kern w:val="0"/>
                <w:szCs w:val="21"/>
              </w:rPr>
              <w:lastRenderedPageBreak/>
              <w:t>水利设施的管理，负责土地、林木、水等自然资源和生态环境的保护，做好护林防火工作。</w:t>
            </w:r>
          </w:p>
          <w:p w:rsidR="005121BD" w:rsidRPr="00361C80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361C80">
              <w:rPr>
                <w:rFonts w:ascii="宋体" w:cs="宋体" w:hint="eastAsia"/>
                <w:kern w:val="0"/>
                <w:szCs w:val="21"/>
              </w:rPr>
              <w:t>（3）负责本行政区域内的民政、计划生育、文化教育、卫生、体育等社会公益事业的综合性工作，维护一切经济单位和个人的正当经济权益，取缔非法经济活动，调解和处理民事纠纷，打击刑事犯罪维护社会稳定。</w:t>
            </w:r>
          </w:p>
          <w:p w:rsidR="005121BD" w:rsidRPr="00361C80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361C80">
              <w:rPr>
                <w:rFonts w:ascii="宋体" w:cs="宋体" w:hint="eastAsia"/>
                <w:kern w:val="0"/>
                <w:szCs w:val="21"/>
              </w:rPr>
              <w:t>（4）按计划组织本级财政收入和地方税的征收，完成国家财政计划，不断培植税源，管好财政资金，增强财政实力。</w:t>
            </w:r>
          </w:p>
          <w:p w:rsidR="005121BD" w:rsidRPr="00361C80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361C80">
              <w:rPr>
                <w:rFonts w:ascii="宋体" w:cs="宋体" w:hint="eastAsia"/>
                <w:kern w:val="0"/>
                <w:szCs w:val="21"/>
              </w:rPr>
              <w:t>（5）抓好精神文明建设，丰富群众文化生活，提倡移风易俗，反对封建迷信，破除陈规陋习，树立社会主义新风尚。</w:t>
            </w:r>
          </w:p>
          <w:p w:rsidR="005121BD" w:rsidRPr="00361C80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361C80">
              <w:rPr>
                <w:rFonts w:ascii="宋体" w:cs="宋体" w:hint="eastAsia"/>
                <w:kern w:val="0"/>
                <w:szCs w:val="21"/>
              </w:rPr>
              <w:t>（6）完成上级政府交办的其它事项。</w:t>
            </w:r>
          </w:p>
        </w:tc>
      </w:tr>
      <w:tr w:rsidR="005121BD" w:rsidTr="000137A2">
        <w:trPr>
          <w:trHeight w:val="2661"/>
        </w:trPr>
        <w:tc>
          <w:tcPr>
            <w:tcW w:w="166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lastRenderedPageBreak/>
              <w:t>年度主要</w:t>
            </w:r>
          </w:p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工作内容</w:t>
            </w:r>
          </w:p>
        </w:tc>
        <w:tc>
          <w:tcPr>
            <w:tcW w:w="7657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Pr="00361C80" w:rsidRDefault="0050280F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一</w:t>
            </w:r>
            <w:r w:rsidR="005121BD" w:rsidRPr="00361C80">
              <w:rPr>
                <w:rFonts w:ascii="宋体" w:cs="宋体" w:hint="eastAsia"/>
                <w:kern w:val="0"/>
                <w:szCs w:val="21"/>
              </w:rPr>
              <w:t>、扶贫工作的整体绩效目标：切实加强和规范财政专项扶贫资金管理，防范资金使用风险，确保健康扶贫资金准确发放到户到人，严肃财政纪律，预防和治理扶贫领域的腐败问题。</w:t>
            </w:r>
          </w:p>
          <w:p w:rsidR="00C97B06" w:rsidRDefault="0050280F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二</w:t>
            </w:r>
            <w:r w:rsidR="005121BD" w:rsidRPr="00361C80">
              <w:rPr>
                <w:rFonts w:ascii="宋体" w:cs="宋体" w:hint="eastAsia"/>
                <w:kern w:val="0"/>
                <w:szCs w:val="21"/>
              </w:rPr>
              <w:t>、社会治安综合治理工作的整体绩效目标：把社会治安综合治理作为”一把手工程‘来抓，切实加强组织领导，强化责任担当，切实担负起维护一方稳定、确保一方平安的重大政治责任</w:t>
            </w:r>
            <w:r w:rsidR="00C97B06"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5121BD" w:rsidRDefault="0050280F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三</w:t>
            </w:r>
            <w:r w:rsidR="005121BD" w:rsidRPr="00361C80">
              <w:rPr>
                <w:rFonts w:ascii="宋体" w:cs="宋体" w:hint="eastAsia"/>
                <w:kern w:val="0"/>
                <w:szCs w:val="21"/>
              </w:rPr>
              <w:t>、人口和计划生育工作的整体绩效目标；坚持计划生育基本国策，</w:t>
            </w:r>
            <w:r w:rsidR="00C97B06">
              <w:rPr>
                <w:rFonts w:ascii="宋体" w:cs="宋体" w:hint="eastAsia"/>
                <w:kern w:val="0"/>
                <w:szCs w:val="21"/>
              </w:rPr>
              <w:t>，人口信息统计准确率100%，其他相关信息反馈率100%</w:t>
            </w:r>
            <w:r w:rsidR="005121BD" w:rsidRPr="00361C80"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C97B06" w:rsidRDefault="00C97B06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四、党建工作整体绩效目标：发展党员7民，每月定期、不定期培训，派驻1-2名党建指导员到各村指导党建工作，做好机关党支部建设。</w:t>
            </w:r>
          </w:p>
          <w:p w:rsidR="00C97B06" w:rsidRPr="00361C80" w:rsidRDefault="00C97B06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五、安全生产工作整体绩效目标：指导全乡9个村的安全生产工作，保障群众生产生活。</w:t>
            </w:r>
          </w:p>
          <w:p w:rsidR="005121BD" w:rsidRPr="00361C80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2248"/>
        </w:trPr>
        <w:tc>
          <w:tcPr>
            <w:tcW w:w="166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100" w:firstLine="21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年度部门（单位）总体运行情况及取得的成绩</w:t>
            </w:r>
          </w:p>
        </w:tc>
        <w:tc>
          <w:tcPr>
            <w:tcW w:w="7657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2CD9" w:rsidRDefault="00632CD9" w:rsidP="00BB2A2A">
            <w:pPr>
              <w:pStyle w:val="a3"/>
              <w:autoSpaceDE w:val="0"/>
              <w:adjustRightInd w:val="0"/>
              <w:snapToGrid w:val="0"/>
              <w:spacing w:beforeLines="50" w:afterLines="50" w:line="360" w:lineRule="auto"/>
              <w:jc w:val="both"/>
              <w:rPr>
                <w:szCs w:val="21"/>
              </w:rPr>
            </w:pPr>
          </w:p>
          <w:p w:rsidR="00A22F53" w:rsidRDefault="005121BD" w:rsidP="00BB2A2A">
            <w:pPr>
              <w:pStyle w:val="a3"/>
              <w:autoSpaceDE w:val="0"/>
              <w:adjustRightInd w:val="0"/>
              <w:snapToGrid w:val="0"/>
              <w:spacing w:beforeLines="50" w:afterLines="50" w:line="360" w:lineRule="auto"/>
              <w:jc w:val="both"/>
              <w:rPr>
                <w:sz w:val="18"/>
                <w:szCs w:val="18"/>
              </w:rPr>
            </w:pPr>
            <w:r w:rsidRPr="00B87992">
              <w:rPr>
                <w:rFonts w:hint="eastAsia"/>
                <w:szCs w:val="21"/>
              </w:rPr>
              <w:t>一、</w:t>
            </w:r>
            <w:r w:rsidR="00A22F53" w:rsidRPr="00BA7BAA">
              <w:rPr>
                <w:rFonts w:hint="eastAsia"/>
                <w:sz w:val="21"/>
                <w:szCs w:val="21"/>
              </w:rPr>
              <w:t>本年支出总额为</w:t>
            </w:r>
            <w:r w:rsidR="00EC0A77">
              <w:rPr>
                <w:rFonts w:hint="eastAsia"/>
                <w:sz w:val="21"/>
                <w:szCs w:val="21"/>
              </w:rPr>
              <w:t>1097.77</w:t>
            </w:r>
            <w:r w:rsidR="00A22F53" w:rsidRPr="00BA7BAA">
              <w:rPr>
                <w:rFonts w:hint="eastAsia"/>
                <w:sz w:val="21"/>
                <w:szCs w:val="21"/>
              </w:rPr>
              <w:t>万元，其中工资福利支出</w:t>
            </w:r>
            <w:r w:rsidR="00EC0A77">
              <w:rPr>
                <w:rFonts w:hint="eastAsia"/>
                <w:sz w:val="21"/>
                <w:szCs w:val="21"/>
              </w:rPr>
              <w:t>536.42</w:t>
            </w:r>
            <w:r w:rsidR="00A22F53" w:rsidRPr="00BA7BAA">
              <w:rPr>
                <w:rFonts w:hint="eastAsia"/>
                <w:sz w:val="21"/>
                <w:szCs w:val="21"/>
              </w:rPr>
              <w:t>万元、商品和服务支出</w:t>
            </w:r>
            <w:r w:rsidR="00EC0A77">
              <w:rPr>
                <w:rFonts w:hint="eastAsia"/>
                <w:sz w:val="21"/>
                <w:szCs w:val="21"/>
              </w:rPr>
              <w:t>246.75</w:t>
            </w:r>
            <w:r w:rsidR="00A22F53" w:rsidRPr="00BA7BAA">
              <w:rPr>
                <w:rFonts w:hint="eastAsia"/>
                <w:sz w:val="21"/>
                <w:szCs w:val="21"/>
              </w:rPr>
              <w:t>万元（“三公”经费总额</w:t>
            </w:r>
            <w:r w:rsidR="00EC0A77">
              <w:rPr>
                <w:rFonts w:hint="eastAsia"/>
                <w:sz w:val="21"/>
                <w:szCs w:val="21"/>
              </w:rPr>
              <w:t>10.54</w:t>
            </w:r>
            <w:r w:rsidR="00A22F53">
              <w:rPr>
                <w:rFonts w:hint="eastAsia"/>
                <w:sz w:val="21"/>
                <w:szCs w:val="21"/>
              </w:rPr>
              <w:t>万</w:t>
            </w:r>
            <w:r w:rsidR="00A22F53" w:rsidRPr="00BA7BAA">
              <w:rPr>
                <w:rFonts w:hint="eastAsia"/>
                <w:sz w:val="21"/>
                <w:szCs w:val="21"/>
              </w:rPr>
              <w:t>元，其中公务接待费</w:t>
            </w:r>
            <w:r w:rsidR="00632CD9">
              <w:rPr>
                <w:rFonts w:hint="eastAsia"/>
                <w:sz w:val="21"/>
                <w:szCs w:val="21"/>
              </w:rPr>
              <w:t>7</w:t>
            </w:r>
            <w:r w:rsidR="00A22F53">
              <w:rPr>
                <w:rFonts w:hint="eastAsia"/>
                <w:sz w:val="21"/>
                <w:szCs w:val="21"/>
              </w:rPr>
              <w:t>万</w:t>
            </w:r>
            <w:r w:rsidR="00A22F53" w:rsidRPr="00BA7BAA">
              <w:rPr>
                <w:rFonts w:hint="eastAsia"/>
                <w:sz w:val="21"/>
                <w:szCs w:val="21"/>
              </w:rPr>
              <w:t>元，公车运行维护费</w:t>
            </w:r>
            <w:r w:rsidR="00EC0A77">
              <w:rPr>
                <w:rFonts w:hint="eastAsia"/>
                <w:sz w:val="21"/>
                <w:szCs w:val="21"/>
              </w:rPr>
              <w:t>4.37</w:t>
            </w:r>
            <w:r w:rsidR="00A22F53">
              <w:rPr>
                <w:rFonts w:hint="eastAsia"/>
                <w:sz w:val="21"/>
                <w:szCs w:val="21"/>
              </w:rPr>
              <w:t>万</w:t>
            </w:r>
            <w:r w:rsidR="00A22F53" w:rsidRPr="00BA7BAA">
              <w:rPr>
                <w:rFonts w:hint="eastAsia"/>
                <w:sz w:val="21"/>
                <w:szCs w:val="21"/>
              </w:rPr>
              <w:t>元），项目支出</w:t>
            </w:r>
            <w:r w:rsidR="00EC0A77">
              <w:rPr>
                <w:rFonts w:hint="eastAsia"/>
                <w:sz w:val="21"/>
                <w:szCs w:val="21"/>
              </w:rPr>
              <w:t>314.60</w:t>
            </w:r>
            <w:r w:rsidR="00A22F53" w:rsidRPr="00BA7BAA">
              <w:rPr>
                <w:rFonts w:hint="eastAsia"/>
                <w:sz w:val="21"/>
                <w:szCs w:val="21"/>
              </w:rPr>
              <w:t>万元</w:t>
            </w:r>
            <w:r w:rsidR="00A22F53">
              <w:rPr>
                <w:rFonts w:hint="eastAsia"/>
                <w:sz w:val="21"/>
                <w:szCs w:val="21"/>
              </w:rPr>
              <w:t>。</w:t>
            </w:r>
          </w:p>
          <w:p w:rsidR="005121BD" w:rsidRPr="00B87992" w:rsidRDefault="005121BD" w:rsidP="00BB2A2A">
            <w:pPr>
              <w:pStyle w:val="a3"/>
              <w:autoSpaceDE w:val="0"/>
              <w:adjustRightInd w:val="0"/>
              <w:snapToGrid w:val="0"/>
              <w:spacing w:beforeLines="50" w:afterLines="50" w:line="360" w:lineRule="auto"/>
              <w:jc w:val="both"/>
              <w:rPr>
                <w:szCs w:val="21"/>
              </w:rPr>
            </w:pPr>
          </w:p>
        </w:tc>
      </w:tr>
      <w:tr w:rsidR="005121BD" w:rsidTr="000137A2">
        <w:trPr>
          <w:trHeight w:val="561"/>
        </w:trPr>
        <w:tc>
          <w:tcPr>
            <w:tcW w:w="9318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二、部门（单位）收支情况</w:t>
            </w:r>
          </w:p>
        </w:tc>
      </w:tr>
      <w:tr w:rsidR="005121BD" w:rsidTr="000137A2">
        <w:trPr>
          <w:trHeight w:val="561"/>
        </w:trPr>
        <w:tc>
          <w:tcPr>
            <w:tcW w:w="9318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年度收入情况（万元）</w:t>
            </w:r>
          </w:p>
        </w:tc>
      </w:tr>
      <w:tr w:rsidR="005121BD" w:rsidTr="000137A2">
        <w:trPr>
          <w:cantSplit/>
          <w:trHeight w:val="717"/>
        </w:trPr>
        <w:tc>
          <w:tcPr>
            <w:tcW w:w="11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100" w:firstLine="21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机构名称</w:t>
            </w:r>
          </w:p>
        </w:tc>
        <w:tc>
          <w:tcPr>
            <w:tcW w:w="1104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100" w:firstLine="21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收入合计</w:t>
            </w:r>
          </w:p>
        </w:tc>
        <w:tc>
          <w:tcPr>
            <w:tcW w:w="7091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其中：</w:t>
            </w:r>
          </w:p>
        </w:tc>
      </w:tr>
      <w:tr w:rsidR="005121BD" w:rsidTr="000137A2">
        <w:trPr>
          <w:cantSplit/>
          <w:trHeight w:val="873"/>
        </w:trPr>
        <w:tc>
          <w:tcPr>
            <w:tcW w:w="112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spacing w:line="300" w:lineRule="exact"/>
              <w:jc w:val="center"/>
            </w:pPr>
          </w:p>
        </w:tc>
        <w:tc>
          <w:tcPr>
            <w:tcW w:w="1104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spacing w:line="300" w:lineRule="exact"/>
              <w:jc w:val="center"/>
            </w:pP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上年结转</w:t>
            </w:r>
          </w:p>
        </w:tc>
        <w:tc>
          <w:tcPr>
            <w:tcW w:w="11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公共财政</w:t>
            </w:r>
          </w:p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拨款</w:t>
            </w:r>
          </w:p>
        </w:tc>
        <w:tc>
          <w:tcPr>
            <w:tcW w:w="12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政府基金</w:t>
            </w:r>
          </w:p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拨款</w:t>
            </w:r>
          </w:p>
        </w:tc>
        <w:tc>
          <w:tcPr>
            <w:tcW w:w="168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纳入专户管理的非税收入拨款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其他收入</w:t>
            </w:r>
          </w:p>
        </w:tc>
      </w:tr>
      <w:tr w:rsidR="005121BD" w:rsidTr="000137A2">
        <w:trPr>
          <w:trHeight w:val="1029"/>
        </w:trPr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100" w:firstLine="21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局机关及二级机构汇总</w:t>
            </w:r>
          </w:p>
        </w:tc>
        <w:tc>
          <w:tcPr>
            <w:tcW w:w="11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D57EE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1097.77</w:t>
            </w: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1097.77</w:t>
            </w:r>
          </w:p>
        </w:tc>
        <w:tc>
          <w:tcPr>
            <w:tcW w:w="12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8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546"/>
        </w:trPr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50" w:firstLine="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lastRenderedPageBreak/>
              <w:t>1、局机关</w:t>
            </w:r>
          </w:p>
        </w:tc>
        <w:tc>
          <w:tcPr>
            <w:tcW w:w="11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1097.77</w:t>
            </w: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1097.77</w:t>
            </w:r>
          </w:p>
        </w:tc>
        <w:tc>
          <w:tcPr>
            <w:tcW w:w="12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8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717"/>
        </w:trPr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50" w:firstLine="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2、二级机构1</w:t>
            </w:r>
          </w:p>
        </w:tc>
        <w:tc>
          <w:tcPr>
            <w:tcW w:w="11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8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717"/>
        </w:trPr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50" w:firstLine="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3、二级机构2</w:t>
            </w:r>
          </w:p>
        </w:tc>
        <w:tc>
          <w:tcPr>
            <w:tcW w:w="11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8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376"/>
        </w:trPr>
        <w:tc>
          <w:tcPr>
            <w:tcW w:w="9318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部门（单位）年度支出和结余情况（万元）</w:t>
            </w:r>
          </w:p>
        </w:tc>
      </w:tr>
      <w:tr w:rsidR="005121BD" w:rsidTr="000137A2">
        <w:trPr>
          <w:cantSplit/>
          <w:trHeight w:val="556"/>
        </w:trPr>
        <w:tc>
          <w:tcPr>
            <w:tcW w:w="11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100" w:firstLine="21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机构名称</w:t>
            </w:r>
          </w:p>
        </w:tc>
        <w:tc>
          <w:tcPr>
            <w:tcW w:w="1104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100" w:firstLine="21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支出合计</w:t>
            </w:r>
          </w:p>
        </w:tc>
        <w:tc>
          <w:tcPr>
            <w:tcW w:w="5077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其中：</w:t>
            </w:r>
          </w:p>
        </w:tc>
        <w:tc>
          <w:tcPr>
            <w:tcW w:w="201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400" w:firstLine="84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结   余</w:t>
            </w:r>
          </w:p>
        </w:tc>
      </w:tr>
      <w:tr w:rsidR="005121BD" w:rsidTr="000137A2">
        <w:trPr>
          <w:cantSplit/>
          <w:trHeight w:val="630"/>
        </w:trPr>
        <w:tc>
          <w:tcPr>
            <w:tcW w:w="112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spacing w:line="300" w:lineRule="exact"/>
            </w:pPr>
          </w:p>
        </w:tc>
        <w:tc>
          <w:tcPr>
            <w:tcW w:w="1104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spacing w:line="300" w:lineRule="exact"/>
            </w:pPr>
          </w:p>
        </w:tc>
        <w:tc>
          <w:tcPr>
            <w:tcW w:w="102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基本支出</w:t>
            </w:r>
          </w:p>
        </w:tc>
        <w:tc>
          <w:tcPr>
            <w:tcW w:w="286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其中：</w:t>
            </w:r>
          </w:p>
        </w:tc>
        <w:tc>
          <w:tcPr>
            <w:tcW w:w="118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100" w:firstLine="21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项目支出</w:t>
            </w:r>
          </w:p>
        </w:tc>
        <w:tc>
          <w:tcPr>
            <w:tcW w:w="2014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spacing w:line="300" w:lineRule="exact"/>
              <w:jc w:val="center"/>
            </w:pPr>
          </w:p>
        </w:tc>
      </w:tr>
      <w:tr w:rsidR="005121BD" w:rsidTr="000137A2">
        <w:trPr>
          <w:cantSplit/>
          <w:trHeight w:val="606"/>
        </w:trPr>
        <w:tc>
          <w:tcPr>
            <w:tcW w:w="112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spacing w:line="300" w:lineRule="exact"/>
            </w:pPr>
          </w:p>
        </w:tc>
        <w:tc>
          <w:tcPr>
            <w:tcW w:w="1104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spacing w:line="300" w:lineRule="exact"/>
            </w:pPr>
          </w:p>
        </w:tc>
        <w:tc>
          <w:tcPr>
            <w:tcW w:w="102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spacing w:line="300" w:lineRule="exact"/>
              <w:jc w:val="center"/>
            </w:pPr>
          </w:p>
        </w:tc>
        <w:tc>
          <w:tcPr>
            <w:tcW w:w="1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人员支出</w:t>
            </w:r>
          </w:p>
        </w:tc>
        <w:tc>
          <w:tcPr>
            <w:tcW w:w="13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200" w:firstLine="42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公用支出</w:t>
            </w:r>
          </w:p>
        </w:tc>
        <w:tc>
          <w:tcPr>
            <w:tcW w:w="1188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spacing w:line="300" w:lineRule="exact"/>
              <w:jc w:val="center"/>
            </w:pPr>
          </w:p>
        </w:tc>
        <w:tc>
          <w:tcPr>
            <w:tcW w:w="2014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spacing w:line="300" w:lineRule="exact"/>
              <w:jc w:val="center"/>
            </w:pPr>
          </w:p>
        </w:tc>
      </w:tr>
      <w:tr w:rsidR="005121BD" w:rsidTr="000137A2">
        <w:trPr>
          <w:trHeight w:val="1029"/>
        </w:trPr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100" w:firstLine="21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局机关及二级机构汇总</w:t>
            </w:r>
          </w:p>
        </w:tc>
        <w:tc>
          <w:tcPr>
            <w:tcW w:w="11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1097.77</w:t>
            </w: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783.17</w:t>
            </w:r>
          </w:p>
        </w:tc>
        <w:tc>
          <w:tcPr>
            <w:tcW w:w="1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536.42</w:t>
            </w:r>
          </w:p>
        </w:tc>
        <w:tc>
          <w:tcPr>
            <w:tcW w:w="13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246.75</w:t>
            </w:r>
          </w:p>
        </w:tc>
        <w:tc>
          <w:tcPr>
            <w:tcW w:w="11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314.60</w:t>
            </w:r>
          </w:p>
        </w:tc>
        <w:tc>
          <w:tcPr>
            <w:tcW w:w="20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546"/>
        </w:trPr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100" w:firstLine="21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1、局机关</w:t>
            </w:r>
          </w:p>
        </w:tc>
        <w:tc>
          <w:tcPr>
            <w:tcW w:w="11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1097.77</w:t>
            </w: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783.17</w:t>
            </w:r>
            <w:r w:rsidR="00EE06BC">
              <w:rPr>
                <w:rFonts w:ascii="宋体" w:cs="宋体" w:hint="eastAsia"/>
                <w:kern w:val="0"/>
                <w:szCs w:val="21"/>
              </w:rPr>
              <w:t>0</w:t>
            </w:r>
          </w:p>
        </w:tc>
        <w:tc>
          <w:tcPr>
            <w:tcW w:w="1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536.42</w:t>
            </w:r>
          </w:p>
        </w:tc>
        <w:tc>
          <w:tcPr>
            <w:tcW w:w="13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246.75</w:t>
            </w:r>
          </w:p>
        </w:tc>
        <w:tc>
          <w:tcPr>
            <w:tcW w:w="11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314.60</w:t>
            </w:r>
          </w:p>
        </w:tc>
        <w:tc>
          <w:tcPr>
            <w:tcW w:w="20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546"/>
        </w:trPr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50" w:firstLine="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2、二级机构1</w:t>
            </w:r>
          </w:p>
        </w:tc>
        <w:tc>
          <w:tcPr>
            <w:tcW w:w="11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790"/>
        </w:trPr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3、二级机构2</w:t>
            </w:r>
          </w:p>
        </w:tc>
        <w:tc>
          <w:tcPr>
            <w:tcW w:w="11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cantSplit/>
          <w:trHeight w:val="395"/>
        </w:trPr>
        <w:tc>
          <w:tcPr>
            <w:tcW w:w="11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100" w:firstLine="21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机构名称</w:t>
            </w:r>
          </w:p>
        </w:tc>
        <w:tc>
          <w:tcPr>
            <w:tcW w:w="1104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100" w:firstLine="21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三公经费</w:t>
            </w:r>
          </w:p>
          <w:p w:rsidR="005121BD" w:rsidRDefault="005121BD" w:rsidP="000137A2">
            <w:pPr>
              <w:widowControl/>
              <w:spacing w:line="300" w:lineRule="exact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合 计</w:t>
            </w:r>
          </w:p>
        </w:tc>
        <w:tc>
          <w:tcPr>
            <w:tcW w:w="7091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其中：</w:t>
            </w:r>
          </w:p>
        </w:tc>
      </w:tr>
      <w:tr w:rsidR="005121BD" w:rsidTr="000137A2">
        <w:trPr>
          <w:cantSplit/>
          <w:trHeight w:val="712"/>
        </w:trPr>
        <w:tc>
          <w:tcPr>
            <w:tcW w:w="112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spacing w:line="300" w:lineRule="exact"/>
            </w:pPr>
          </w:p>
        </w:tc>
        <w:tc>
          <w:tcPr>
            <w:tcW w:w="1104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spacing w:line="300" w:lineRule="exact"/>
            </w:pPr>
          </w:p>
        </w:tc>
        <w:tc>
          <w:tcPr>
            <w:tcW w:w="15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公务接待费</w:t>
            </w:r>
          </w:p>
        </w:tc>
        <w:tc>
          <w:tcPr>
            <w:tcW w:w="18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50" w:firstLine="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公务用车运维费</w:t>
            </w:r>
          </w:p>
        </w:tc>
        <w:tc>
          <w:tcPr>
            <w:tcW w:w="165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50" w:firstLine="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公务用车购置费</w:t>
            </w:r>
          </w:p>
        </w:tc>
        <w:tc>
          <w:tcPr>
            <w:tcW w:w="20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200" w:firstLine="42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因公出国费</w:t>
            </w:r>
          </w:p>
        </w:tc>
      </w:tr>
      <w:tr w:rsidR="005121BD" w:rsidTr="000137A2">
        <w:trPr>
          <w:trHeight w:val="980"/>
        </w:trPr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100" w:firstLine="21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局机关及二级机构汇总</w:t>
            </w:r>
          </w:p>
        </w:tc>
        <w:tc>
          <w:tcPr>
            <w:tcW w:w="11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10.54</w:t>
            </w:r>
          </w:p>
        </w:tc>
        <w:tc>
          <w:tcPr>
            <w:tcW w:w="15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2939A9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6.17</w:t>
            </w:r>
          </w:p>
        </w:tc>
        <w:tc>
          <w:tcPr>
            <w:tcW w:w="18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4.37</w:t>
            </w:r>
          </w:p>
        </w:tc>
        <w:tc>
          <w:tcPr>
            <w:tcW w:w="165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</w:t>
            </w:r>
          </w:p>
        </w:tc>
        <w:tc>
          <w:tcPr>
            <w:tcW w:w="20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</w:t>
            </w:r>
          </w:p>
        </w:tc>
      </w:tr>
      <w:tr w:rsidR="005121BD" w:rsidTr="000137A2">
        <w:trPr>
          <w:trHeight w:val="717"/>
        </w:trPr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1、局机关</w:t>
            </w:r>
          </w:p>
        </w:tc>
        <w:tc>
          <w:tcPr>
            <w:tcW w:w="11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10.54</w:t>
            </w:r>
          </w:p>
        </w:tc>
        <w:tc>
          <w:tcPr>
            <w:tcW w:w="15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2939A9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6.17</w:t>
            </w:r>
          </w:p>
        </w:tc>
        <w:tc>
          <w:tcPr>
            <w:tcW w:w="18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4.37</w:t>
            </w:r>
          </w:p>
        </w:tc>
        <w:tc>
          <w:tcPr>
            <w:tcW w:w="165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</w:t>
            </w:r>
          </w:p>
        </w:tc>
        <w:tc>
          <w:tcPr>
            <w:tcW w:w="20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</w:t>
            </w:r>
          </w:p>
        </w:tc>
      </w:tr>
      <w:tr w:rsidR="005121BD" w:rsidTr="000137A2">
        <w:trPr>
          <w:trHeight w:val="561"/>
        </w:trPr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2、二级机构1</w:t>
            </w:r>
          </w:p>
        </w:tc>
        <w:tc>
          <w:tcPr>
            <w:tcW w:w="11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739"/>
        </w:trPr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3、二级机构2</w:t>
            </w:r>
          </w:p>
        </w:tc>
        <w:tc>
          <w:tcPr>
            <w:tcW w:w="11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cantSplit/>
          <w:trHeight w:val="678"/>
        </w:trPr>
        <w:tc>
          <w:tcPr>
            <w:tcW w:w="11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机构名称</w:t>
            </w:r>
          </w:p>
        </w:tc>
        <w:tc>
          <w:tcPr>
            <w:tcW w:w="1104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固定资产</w:t>
            </w:r>
          </w:p>
          <w:p w:rsidR="005121BD" w:rsidRDefault="005121BD" w:rsidP="000137A2"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合 计</w:t>
            </w:r>
          </w:p>
        </w:tc>
        <w:tc>
          <w:tcPr>
            <w:tcW w:w="5077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其中：</w:t>
            </w:r>
          </w:p>
        </w:tc>
        <w:tc>
          <w:tcPr>
            <w:tcW w:w="201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400" w:firstLine="84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其  他</w:t>
            </w:r>
          </w:p>
        </w:tc>
      </w:tr>
      <w:tr w:rsidR="005121BD" w:rsidTr="000137A2">
        <w:trPr>
          <w:cantSplit/>
          <w:trHeight w:val="873"/>
        </w:trPr>
        <w:tc>
          <w:tcPr>
            <w:tcW w:w="112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spacing w:line="300" w:lineRule="exact"/>
            </w:pPr>
          </w:p>
        </w:tc>
        <w:tc>
          <w:tcPr>
            <w:tcW w:w="1104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spacing w:line="300" w:lineRule="exact"/>
            </w:pPr>
          </w:p>
        </w:tc>
        <w:tc>
          <w:tcPr>
            <w:tcW w:w="2496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在用固定资产</w:t>
            </w:r>
          </w:p>
        </w:tc>
        <w:tc>
          <w:tcPr>
            <w:tcW w:w="25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出租固定资产</w:t>
            </w:r>
          </w:p>
        </w:tc>
        <w:tc>
          <w:tcPr>
            <w:tcW w:w="2014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spacing w:line="300" w:lineRule="exact"/>
            </w:pPr>
          </w:p>
        </w:tc>
      </w:tr>
      <w:tr w:rsidR="005121BD" w:rsidTr="000137A2">
        <w:trPr>
          <w:trHeight w:val="1029"/>
        </w:trPr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left="105" w:hangingChars="50" w:hanging="10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局机关及二级机构汇总</w:t>
            </w:r>
          </w:p>
        </w:tc>
        <w:tc>
          <w:tcPr>
            <w:tcW w:w="11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410.22</w:t>
            </w:r>
          </w:p>
        </w:tc>
        <w:tc>
          <w:tcPr>
            <w:tcW w:w="2496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410.22</w:t>
            </w:r>
          </w:p>
        </w:tc>
        <w:tc>
          <w:tcPr>
            <w:tcW w:w="25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931"/>
        </w:trPr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1、局机关</w:t>
            </w:r>
          </w:p>
        </w:tc>
        <w:tc>
          <w:tcPr>
            <w:tcW w:w="11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410.22</w:t>
            </w:r>
          </w:p>
        </w:tc>
        <w:tc>
          <w:tcPr>
            <w:tcW w:w="2496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EC0A7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410.22</w:t>
            </w:r>
          </w:p>
        </w:tc>
        <w:tc>
          <w:tcPr>
            <w:tcW w:w="25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717"/>
        </w:trPr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2、二级机构1</w:t>
            </w:r>
          </w:p>
        </w:tc>
        <w:tc>
          <w:tcPr>
            <w:tcW w:w="11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946"/>
        </w:trPr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3、二级机构2</w:t>
            </w:r>
          </w:p>
        </w:tc>
        <w:tc>
          <w:tcPr>
            <w:tcW w:w="110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96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703"/>
        </w:trPr>
        <w:tc>
          <w:tcPr>
            <w:tcW w:w="9318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三、部门（单位）整体支出绩效自评情况</w:t>
            </w:r>
          </w:p>
        </w:tc>
      </w:tr>
      <w:tr w:rsidR="005121BD" w:rsidTr="000137A2">
        <w:trPr>
          <w:cantSplit/>
          <w:trHeight w:val="703"/>
        </w:trPr>
        <w:tc>
          <w:tcPr>
            <w:tcW w:w="127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100" w:firstLine="21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整体支出绩效定性目标及实施计划完成情况</w:t>
            </w:r>
          </w:p>
        </w:tc>
        <w:tc>
          <w:tcPr>
            <w:tcW w:w="330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预期目标</w:t>
            </w:r>
          </w:p>
        </w:tc>
        <w:tc>
          <w:tcPr>
            <w:tcW w:w="474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Chars="992" w:firstLine="2083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实际完成</w:t>
            </w:r>
          </w:p>
        </w:tc>
      </w:tr>
      <w:tr w:rsidR="005121BD" w:rsidTr="000137A2">
        <w:trPr>
          <w:cantSplit/>
          <w:trHeight w:val="1785"/>
        </w:trPr>
        <w:tc>
          <w:tcPr>
            <w:tcW w:w="1274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spacing w:line="300" w:lineRule="exact"/>
            </w:pPr>
          </w:p>
        </w:tc>
        <w:tc>
          <w:tcPr>
            <w:tcW w:w="330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Pr="00DD492A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目标</w:t>
            </w:r>
            <w:r w:rsidR="0050280F">
              <w:rPr>
                <w:rFonts w:ascii="宋体" w:cs="宋体" w:hint="eastAsia"/>
                <w:kern w:val="0"/>
                <w:szCs w:val="21"/>
              </w:rPr>
              <w:t>1</w:t>
            </w:r>
            <w:r>
              <w:rPr>
                <w:rFonts w:ascii="宋体" w:cs="宋体" w:hint="eastAsia"/>
                <w:kern w:val="0"/>
                <w:szCs w:val="21"/>
              </w:rPr>
              <w:t>：扶贫工作的整体绩效目标</w:t>
            </w:r>
          </w:p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目标</w:t>
            </w:r>
            <w:r w:rsidR="0050280F">
              <w:rPr>
                <w:rFonts w:ascii="宋体" w:cs="宋体" w:hint="eastAsia"/>
                <w:kern w:val="0"/>
                <w:szCs w:val="21"/>
              </w:rPr>
              <w:t>2</w:t>
            </w:r>
            <w:r>
              <w:rPr>
                <w:rFonts w:ascii="宋体" w:cs="宋体" w:hint="eastAsia"/>
                <w:kern w:val="0"/>
                <w:szCs w:val="21"/>
              </w:rPr>
              <w:t>：社会治安综合治理工作的整体绩效目标</w:t>
            </w:r>
          </w:p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 w:rsidRPr="00DD492A">
              <w:rPr>
                <w:rFonts w:ascii="宋体" w:cs="宋体" w:hint="eastAsia"/>
                <w:kern w:val="0"/>
                <w:szCs w:val="21"/>
              </w:rPr>
              <w:t>目标</w:t>
            </w:r>
            <w:r w:rsidR="0050280F">
              <w:rPr>
                <w:rFonts w:ascii="宋体" w:cs="宋体" w:hint="eastAsia"/>
                <w:kern w:val="0"/>
                <w:szCs w:val="21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：人口和计划生育工作的整体绩效目标</w:t>
            </w:r>
          </w:p>
          <w:p w:rsidR="001E1757" w:rsidRDefault="001E1757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目标 4：党建工作整体绩效目标</w:t>
            </w:r>
          </w:p>
          <w:p w:rsidR="001E1757" w:rsidRDefault="001E1757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目标 5：安全生产工作整体绩效目标</w:t>
            </w:r>
          </w:p>
          <w:p w:rsidR="005121BD" w:rsidRPr="00DD492A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74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Pr="00DD492A" w:rsidRDefault="005121BD" w:rsidP="000137A2"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</w:p>
          <w:p w:rsidR="005121BD" w:rsidRPr="00DD492A" w:rsidRDefault="00EE06BC" w:rsidP="000137A2"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</w:t>
            </w:r>
            <w:r w:rsidR="005121BD" w:rsidRPr="00DD492A">
              <w:rPr>
                <w:rFonts w:ascii="宋体" w:cs="宋体" w:hint="eastAsia"/>
                <w:kern w:val="0"/>
                <w:szCs w:val="21"/>
              </w:rPr>
              <w:t>、全乡完成贫困人口年度脱贫任务，贫困村发展一个以上特色产业，年度贫困村村集体经济收入达到5万元左右。</w:t>
            </w:r>
          </w:p>
          <w:p w:rsidR="005121BD" w:rsidRPr="00DD492A" w:rsidRDefault="00EE06BC" w:rsidP="000137A2"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</w:t>
            </w:r>
            <w:r w:rsidR="005121BD" w:rsidRPr="00DD492A">
              <w:rPr>
                <w:rFonts w:ascii="宋体" w:cs="宋体" w:hint="eastAsia"/>
                <w:kern w:val="0"/>
                <w:szCs w:val="21"/>
              </w:rPr>
              <w:t>、综治办民调成绩稳中有升。</w:t>
            </w:r>
          </w:p>
          <w:p w:rsidR="005121BD" w:rsidRDefault="00EE06BC" w:rsidP="000137A2"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</w:t>
            </w:r>
            <w:r w:rsidR="005121BD" w:rsidRPr="00DD492A">
              <w:rPr>
                <w:rFonts w:ascii="宋体" w:cs="宋体" w:hint="eastAsia"/>
                <w:kern w:val="0"/>
                <w:szCs w:val="21"/>
              </w:rPr>
              <w:t>、保障全乡计生工作的开展落实，把计生工作与百姓的日常生活联系在一起。</w:t>
            </w:r>
          </w:p>
          <w:p w:rsidR="001E1757" w:rsidRDefault="001E1757" w:rsidP="000137A2"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4、党建工作在各项检查中达标。</w:t>
            </w:r>
          </w:p>
          <w:p w:rsidR="001E1757" w:rsidRPr="00DD492A" w:rsidRDefault="001E1757" w:rsidP="000137A2"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5、全年无安全生产事故。</w:t>
            </w:r>
          </w:p>
          <w:p w:rsidR="005121BD" w:rsidRPr="00DD492A" w:rsidRDefault="005121BD" w:rsidP="000137A2">
            <w:pPr>
              <w:widowControl/>
              <w:spacing w:line="30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873"/>
        </w:trPr>
        <w:tc>
          <w:tcPr>
            <w:tcW w:w="24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绩效自评综合得分</w:t>
            </w:r>
          </w:p>
        </w:tc>
        <w:tc>
          <w:tcPr>
            <w:tcW w:w="6828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BB2A2A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88</w:t>
            </w:r>
          </w:p>
        </w:tc>
      </w:tr>
      <w:tr w:rsidR="005121BD" w:rsidTr="000137A2">
        <w:trPr>
          <w:trHeight w:val="703"/>
        </w:trPr>
        <w:tc>
          <w:tcPr>
            <w:tcW w:w="24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评价等次</w:t>
            </w:r>
          </w:p>
        </w:tc>
        <w:tc>
          <w:tcPr>
            <w:tcW w:w="6828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良好</w:t>
            </w:r>
          </w:p>
        </w:tc>
      </w:tr>
      <w:tr w:rsidR="005121BD" w:rsidTr="000137A2">
        <w:trPr>
          <w:trHeight w:val="575"/>
        </w:trPr>
        <w:tc>
          <w:tcPr>
            <w:tcW w:w="9318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四、评价人员</w:t>
            </w:r>
          </w:p>
        </w:tc>
      </w:tr>
      <w:tr w:rsidR="005121BD" w:rsidTr="000137A2">
        <w:trPr>
          <w:trHeight w:val="703"/>
        </w:trPr>
        <w:tc>
          <w:tcPr>
            <w:tcW w:w="166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291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职务/职称</w:t>
            </w:r>
          </w:p>
        </w:tc>
        <w:tc>
          <w:tcPr>
            <w:tcW w:w="231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单 位</w:t>
            </w:r>
          </w:p>
        </w:tc>
        <w:tc>
          <w:tcPr>
            <w:tcW w:w="24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签 字</w:t>
            </w:r>
          </w:p>
        </w:tc>
      </w:tr>
      <w:tr w:rsidR="005121BD" w:rsidTr="000137A2">
        <w:trPr>
          <w:trHeight w:val="377"/>
        </w:trPr>
        <w:tc>
          <w:tcPr>
            <w:tcW w:w="166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760BAE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肖春喜</w:t>
            </w:r>
          </w:p>
        </w:tc>
        <w:tc>
          <w:tcPr>
            <w:tcW w:w="291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1E175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乡长</w:t>
            </w:r>
          </w:p>
        </w:tc>
        <w:tc>
          <w:tcPr>
            <w:tcW w:w="231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7322A9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岩垅乡</w:t>
            </w:r>
            <w:r w:rsidR="005121BD">
              <w:rPr>
                <w:rFonts w:ascii="宋体" w:cs="宋体" w:hint="eastAsia"/>
                <w:kern w:val="0"/>
                <w:szCs w:val="21"/>
              </w:rPr>
              <w:t>人民政府</w:t>
            </w:r>
          </w:p>
        </w:tc>
        <w:tc>
          <w:tcPr>
            <w:tcW w:w="24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377"/>
        </w:trPr>
        <w:tc>
          <w:tcPr>
            <w:tcW w:w="166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1E175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袁爱民</w:t>
            </w:r>
          </w:p>
        </w:tc>
        <w:tc>
          <w:tcPr>
            <w:tcW w:w="291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财政所所长</w:t>
            </w:r>
          </w:p>
        </w:tc>
        <w:tc>
          <w:tcPr>
            <w:tcW w:w="231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7322A9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岩垅乡</w:t>
            </w:r>
            <w:r w:rsidR="005121BD">
              <w:rPr>
                <w:rFonts w:ascii="宋体" w:cs="宋体" w:hint="eastAsia"/>
                <w:kern w:val="0"/>
                <w:szCs w:val="21"/>
              </w:rPr>
              <w:t>人民政府</w:t>
            </w:r>
          </w:p>
        </w:tc>
        <w:tc>
          <w:tcPr>
            <w:tcW w:w="24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377"/>
        </w:trPr>
        <w:tc>
          <w:tcPr>
            <w:tcW w:w="166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1E175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lastRenderedPageBreak/>
              <w:t>张健</w:t>
            </w:r>
          </w:p>
        </w:tc>
        <w:tc>
          <w:tcPr>
            <w:tcW w:w="291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会计</w:t>
            </w:r>
          </w:p>
        </w:tc>
        <w:tc>
          <w:tcPr>
            <w:tcW w:w="231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7322A9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岩垅乡</w:t>
            </w:r>
            <w:r w:rsidR="005121BD">
              <w:rPr>
                <w:rFonts w:ascii="宋体" w:cs="宋体" w:hint="eastAsia"/>
                <w:kern w:val="0"/>
                <w:szCs w:val="21"/>
              </w:rPr>
              <w:t>人民政府</w:t>
            </w:r>
          </w:p>
        </w:tc>
        <w:tc>
          <w:tcPr>
            <w:tcW w:w="24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377"/>
        </w:trPr>
        <w:tc>
          <w:tcPr>
            <w:tcW w:w="166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1E1757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邓亦文</w:t>
            </w:r>
          </w:p>
        </w:tc>
        <w:tc>
          <w:tcPr>
            <w:tcW w:w="291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出纳</w:t>
            </w:r>
          </w:p>
        </w:tc>
        <w:tc>
          <w:tcPr>
            <w:tcW w:w="231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7322A9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岩垅乡</w:t>
            </w:r>
            <w:r w:rsidR="005121BD">
              <w:rPr>
                <w:rFonts w:ascii="宋体" w:cs="宋体" w:hint="eastAsia"/>
                <w:kern w:val="0"/>
                <w:szCs w:val="21"/>
              </w:rPr>
              <w:t>人民政府</w:t>
            </w:r>
          </w:p>
        </w:tc>
        <w:tc>
          <w:tcPr>
            <w:tcW w:w="24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121BD" w:rsidTr="000137A2">
        <w:trPr>
          <w:trHeight w:val="2139"/>
        </w:trPr>
        <w:tc>
          <w:tcPr>
            <w:tcW w:w="9318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</w:p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</w:p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</w:p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评价组组长（签字）：</w:t>
            </w:r>
          </w:p>
          <w:p w:rsidR="005121BD" w:rsidRDefault="005121BD" w:rsidP="000137A2">
            <w:pPr>
              <w:widowControl/>
              <w:spacing w:line="300" w:lineRule="exact"/>
              <w:ind w:firstLineChars="3092" w:firstLine="6493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年   月   日</w:t>
            </w:r>
          </w:p>
        </w:tc>
      </w:tr>
      <w:tr w:rsidR="005121BD" w:rsidTr="000137A2">
        <w:trPr>
          <w:trHeight w:val="2229"/>
        </w:trPr>
        <w:tc>
          <w:tcPr>
            <w:tcW w:w="9318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</w:p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</w:p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部门（单位）意见：</w:t>
            </w:r>
          </w:p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</w:p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</w:p>
          <w:p w:rsidR="005121BD" w:rsidRDefault="005121BD" w:rsidP="000137A2">
            <w:pPr>
              <w:widowControl/>
              <w:spacing w:line="300" w:lineRule="exact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部门（单位）负责人（签字）：</w:t>
            </w:r>
          </w:p>
          <w:p w:rsidR="005121BD" w:rsidRDefault="005121BD" w:rsidP="000137A2">
            <w:pPr>
              <w:widowControl/>
              <w:spacing w:line="300" w:lineRule="exact"/>
              <w:ind w:firstLineChars="3142" w:firstLine="6598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年   月   日</w:t>
            </w:r>
          </w:p>
        </w:tc>
      </w:tr>
    </w:tbl>
    <w:p w:rsidR="005121BD" w:rsidRDefault="005121BD" w:rsidP="005121BD">
      <w:pPr>
        <w:widowControl/>
        <w:spacing w:line="480" w:lineRule="auto"/>
        <w:ind w:firstLine="480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填报人（签名）：                  联系电话：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000"/>
      </w:tblPr>
      <w:tblGrid>
        <w:gridCol w:w="9005"/>
      </w:tblGrid>
      <w:tr w:rsidR="005121BD" w:rsidTr="000137A2">
        <w:trPr>
          <w:trHeight w:val="12677"/>
        </w:trPr>
        <w:tc>
          <w:tcPr>
            <w:tcW w:w="9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21BD" w:rsidRDefault="005121BD" w:rsidP="000137A2">
            <w:pPr>
              <w:widowControl/>
              <w:spacing w:line="480" w:lineRule="auto"/>
              <w:ind w:firstLine="480"/>
              <w:rPr>
                <w:rFonts w:ascii="宋体" w:cs="宋体"/>
                <w:kern w:val="0"/>
                <w:szCs w:val="21"/>
              </w:rPr>
            </w:pPr>
            <w:r w:rsidRPr="00014AB8">
              <w:rPr>
                <w:rFonts w:ascii="宋体" w:cs="宋体" w:hint="eastAsia"/>
                <w:kern w:val="0"/>
                <w:szCs w:val="21"/>
              </w:rPr>
              <w:lastRenderedPageBreak/>
              <w:t>五、评价报告综述（文字部分）</w:t>
            </w:r>
          </w:p>
          <w:p w:rsidR="005121BD" w:rsidRDefault="005121BD" w:rsidP="000137A2">
            <w:pPr>
              <w:widowControl/>
              <w:spacing w:line="480" w:lineRule="auto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一、部门（单位）概况</w:t>
            </w:r>
          </w:p>
          <w:p w:rsidR="005121BD" w:rsidRDefault="005121BD" w:rsidP="000137A2">
            <w:pPr>
              <w:widowControl/>
              <w:spacing w:line="480" w:lineRule="auto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（一）部门（单位）基本情况</w:t>
            </w:r>
          </w:p>
          <w:p w:rsidR="005121BD" w:rsidRPr="00F62E67" w:rsidRDefault="00F62E67" w:rsidP="00F62E67">
            <w:pPr>
              <w:widowControl/>
              <w:spacing w:line="360" w:lineRule="auto"/>
              <w:ind w:firstLineChars="250" w:firstLine="525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一、</w:t>
            </w:r>
            <w:r w:rsidR="007322A9">
              <w:rPr>
                <w:rFonts w:asciiTheme="minorEastAsia" w:eastAsiaTheme="minorEastAsia" w:hAnsiTheme="minorEastAsia" w:cs="仿宋_GB2312" w:hint="eastAsia"/>
                <w:szCs w:val="21"/>
              </w:rPr>
              <w:t>岩垅乡</w:t>
            </w:r>
            <w:r w:rsidR="0031294D">
              <w:rPr>
                <w:rFonts w:asciiTheme="minorEastAsia" w:eastAsiaTheme="minorEastAsia" w:hAnsiTheme="minorEastAsia" w:cs="仿宋_GB2312" w:hint="eastAsia"/>
                <w:szCs w:val="21"/>
              </w:rPr>
              <w:t>位于洪江市西北部，距市治黔城10公里，农业人口19258人、土地面积77平方公里（其中：耕地面积46617亩、林地面积4897亩），东与红岩乡、黔城镇相连，南与江市镇隔沅河相望，西接沅河镇，北与芷江县萝卜田乡和禾梨坳乡毗邻。是一个农业生产大乡，全乡共9个行政村，我乡财政预算拨款开支供养人数52人。</w:t>
            </w:r>
          </w:p>
          <w:p w:rsidR="005121BD" w:rsidRDefault="005121BD" w:rsidP="000137A2">
            <w:pPr>
              <w:widowControl/>
              <w:spacing w:line="480" w:lineRule="auto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（二）部门（单位）整体支出规模、使用方向和主要内容、涉及范围等</w:t>
            </w:r>
          </w:p>
          <w:p w:rsidR="002D226E" w:rsidRDefault="005121BD" w:rsidP="00BB2A2A">
            <w:pPr>
              <w:pStyle w:val="a3"/>
              <w:autoSpaceDE w:val="0"/>
              <w:adjustRightInd w:val="0"/>
              <w:snapToGrid w:val="0"/>
              <w:spacing w:beforeLines="50" w:afterLines="50" w:line="360" w:lineRule="auto"/>
              <w:ind w:firstLineChars="200" w:firstLine="420"/>
              <w:jc w:val="both"/>
              <w:rPr>
                <w:sz w:val="21"/>
                <w:szCs w:val="21"/>
              </w:rPr>
            </w:pPr>
            <w:r w:rsidRPr="00BA7BAA">
              <w:rPr>
                <w:rFonts w:hint="eastAsia"/>
                <w:sz w:val="21"/>
                <w:szCs w:val="21"/>
              </w:rPr>
              <w:t>一、本年收入总额为</w:t>
            </w:r>
            <w:r w:rsidR="00EC0A77">
              <w:rPr>
                <w:rFonts w:hint="eastAsia"/>
                <w:sz w:val="21"/>
                <w:szCs w:val="21"/>
              </w:rPr>
              <w:t>1097.77</w:t>
            </w:r>
            <w:r w:rsidRPr="00BA7BAA">
              <w:rPr>
                <w:rFonts w:hint="eastAsia"/>
                <w:sz w:val="21"/>
                <w:szCs w:val="21"/>
              </w:rPr>
              <w:t>万元。其中政府行政管理</w:t>
            </w:r>
            <w:r w:rsidR="00020F06">
              <w:rPr>
                <w:rFonts w:hint="eastAsia"/>
                <w:sz w:val="21"/>
                <w:szCs w:val="21"/>
              </w:rPr>
              <w:t>491.80</w:t>
            </w:r>
            <w:r w:rsidRPr="00BA7BAA">
              <w:rPr>
                <w:rFonts w:hint="eastAsia"/>
                <w:sz w:val="21"/>
                <w:szCs w:val="21"/>
              </w:rPr>
              <w:t>万元；</w:t>
            </w:r>
            <w:r w:rsidR="002D226E">
              <w:rPr>
                <w:rFonts w:hint="eastAsia"/>
                <w:sz w:val="21"/>
                <w:szCs w:val="21"/>
              </w:rPr>
              <w:t>社会保障就业</w:t>
            </w:r>
            <w:r w:rsidR="00020F06">
              <w:rPr>
                <w:rFonts w:hint="eastAsia"/>
                <w:sz w:val="21"/>
                <w:szCs w:val="21"/>
              </w:rPr>
              <w:t>43.35</w:t>
            </w:r>
            <w:r w:rsidR="002D226E">
              <w:rPr>
                <w:rFonts w:hint="eastAsia"/>
                <w:sz w:val="21"/>
                <w:szCs w:val="21"/>
              </w:rPr>
              <w:t>万元；卫生健康</w:t>
            </w:r>
            <w:r w:rsidR="00020F06">
              <w:rPr>
                <w:rFonts w:hint="eastAsia"/>
                <w:sz w:val="21"/>
                <w:szCs w:val="21"/>
              </w:rPr>
              <w:t>37.91</w:t>
            </w:r>
            <w:r w:rsidR="002D226E">
              <w:rPr>
                <w:rFonts w:hint="eastAsia"/>
                <w:sz w:val="21"/>
                <w:szCs w:val="21"/>
              </w:rPr>
              <w:t>万元；</w:t>
            </w:r>
            <w:r w:rsidRPr="00BA7BAA">
              <w:rPr>
                <w:rFonts w:hint="eastAsia"/>
                <w:sz w:val="21"/>
                <w:szCs w:val="21"/>
              </w:rPr>
              <w:t>农林水事务</w:t>
            </w:r>
            <w:r w:rsidR="00020F06">
              <w:rPr>
                <w:rFonts w:hint="eastAsia"/>
                <w:sz w:val="21"/>
                <w:szCs w:val="21"/>
              </w:rPr>
              <w:t>490.92</w:t>
            </w:r>
            <w:r w:rsidRPr="00BA7BAA">
              <w:rPr>
                <w:rFonts w:hint="eastAsia"/>
                <w:sz w:val="21"/>
                <w:szCs w:val="21"/>
              </w:rPr>
              <w:t>万元</w:t>
            </w:r>
            <w:r w:rsidR="002D226E">
              <w:rPr>
                <w:rFonts w:hint="eastAsia"/>
                <w:sz w:val="21"/>
                <w:szCs w:val="21"/>
              </w:rPr>
              <w:t>；自然资源海洋气象</w:t>
            </w:r>
            <w:r w:rsidR="00020F06">
              <w:rPr>
                <w:rFonts w:hint="eastAsia"/>
                <w:sz w:val="21"/>
                <w:szCs w:val="21"/>
              </w:rPr>
              <w:t>17.64</w:t>
            </w:r>
            <w:r w:rsidR="002D226E">
              <w:rPr>
                <w:rFonts w:hint="eastAsia"/>
                <w:sz w:val="21"/>
                <w:szCs w:val="21"/>
              </w:rPr>
              <w:t>万元；住房保障</w:t>
            </w:r>
            <w:r w:rsidR="00020F06">
              <w:rPr>
                <w:rFonts w:hint="eastAsia"/>
                <w:sz w:val="21"/>
                <w:szCs w:val="21"/>
              </w:rPr>
              <w:t>16.15</w:t>
            </w:r>
            <w:r w:rsidR="002D226E">
              <w:rPr>
                <w:rFonts w:hint="eastAsia"/>
                <w:sz w:val="21"/>
                <w:szCs w:val="21"/>
              </w:rPr>
              <w:t>万元。</w:t>
            </w:r>
          </w:p>
          <w:p w:rsidR="005121BD" w:rsidRPr="00A22F53" w:rsidRDefault="005121BD" w:rsidP="00BB2A2A">
            <w:pPr>
              <w:pStyle w:val="a3"/>
              <w:autoSpaceDE w:val="0"/>
              <w:adjustRightInd w:val="0"/>
              <w:snapToGrid w:val="0"/>
              <w:spacing w:beforeLines="50" w:afterLines="50" w:line="360" w:lineRule="auto"/>
              <w:ind w:firstLineChars="200" w:firstLine="420"/>
              <w:jc w:val="both"/>
              <w:rPr>
                <w:sz w:val="18"/>
                <w:szCs w:val="18"/>
              </w:rPr>
            </w:pPr>
            <w:r w:rsidRPr="00BA7BAA">
              <w:rPr>
                <w:rFonts w:hint="eastAsia"/>
                <w:sz w:val="21"/>
                <w:szCs w:val="21"/>
              </w:rPr>
              <w:t>二、本年支出总额为</w:t>
            </w:r>
            <w:r w:rsidR="00EC0A77">
              <w:rPr>
                <w:rFonts w:hint="eastAsia"/>
                <w:sz w:val="21"/>
                <w:szCs w:val="21"/>
              </w:rPr>
              <w:t>1097.77</w:t>
            </w:r>
            <w:r w:rsidRPr="00BA7BAA">
              <w:rPr>
                <w:rFonts w:hint="eastAsia"/>
                <w:sz w:val="21"/>
                <w:szCs w:val="21"/>
              </w:rPr>
              <w:t>万元，其中工资福利支出</w:t>
            </w:r>
            <w:r w:rsidR="00EC0A77">
              <w:rPr>
                <w:rFonts w:hint="eastAsia"/>
                <w:sz w:val="21"/>
                <w:szCs w:val="21"/>
              </w:rPr>
              <w:t>536.42</w:t>
            </w:r>
            <w:r w:rsidRPr="00BA7BAA">
              <w:rPr>
                <w:rFonts w:hint="eastAsia"/>
                <w:sz w:val="21"/>
                <w:szCs w:val="21"/>
              </w:rPr>
              <w:t>万元、商品和服务支出</w:t>
            </w:r>
            <w:r w:rsidR="00EC0A77">
              <w:rPr>
                <w:rFonts w:hint="eastAsia"/>
                <w:sz w:val="21"/>
                <w:szCs w:val="21"/>
              </w:rPr>
              <w:t>246.75</w:t>
            </w:r>
            <w:r w:rsidRPr="00BA7BAA">
              <w:rPr>
                <w:rFonts w:hint="eastAsia"/>
                <w:sz w:val="21"/>
                <w:szCs w:val="21"/>
              </w:rPr>
              <w:t>万元（“三公”经费总额</w:t>
            </w:r>
            <w:r w:rsidR="00EC0A77">
              <w:rPr>
                <w:rFonts w:hint="eastAsia"/>
                <w:sz w:val="21"/>
                <w:szCs w:val="21"/>
              </w:rPr>
              <w:t>10.54</w:t>
            </w:r>
            <w:r w:rsidR="00055897">
              <w:rPr>
                <w:rFonts w:hint="eastAsia"/>
                <w:sz w:val="21"/>
                <w:szCs w:val="21"/>
              </w:rPr>
              <w:t>万</w:t>
            </w:r>
            <w:r w:rsidRPr="00BA7BAA">
              <w:rPr>
                <w:rFonts w:hint="eastAsia"/>
                <w:sz w:val="21"/>
                <w:szCs w:val="21"/>
              </w:rPr>
              <w:t>元，其中公务接待费</w:t>
            </w:r>
            <w:r w:rsidR="0040611B">
              <w:rPr>
                <w:rFonts w:hint="eastAsia"/>
                <w:sz w:val="21"/>
                <w:szCs w:val="21"/>
              </w:rPr>
              <w:t>6.17</w:t>
            </w:r>
            <w:r w:rsidR="00055897">
              <w:rPr>
                <w:rFonts w:hint="eastAsia"/>
                <w:sz w:val="21"/>
                <w:szCs w:val="21"/>
              </w:rPr>
              <w:t>万</w:t>
            </w:r>
            <w:r w:rsidRPr="00BA7BAA">
              <w:rPr>
                <w:rFonts w:hint="eastAsia"/>
                <w:sz w:val="21"/>
                <w:szCs w:val="21"/>
              </w:rPr>
              <w:t>元，公车运行维护费</w:t>
            </w:r>
            <w:r w:rsidR="00EC0A77">
              <w:rPr>
                <w:rFonts w:hint="eastAsia"/>
                <w:sz w:val="21"/>
                <w:szCs w:val="21"/>
              </w:rPr>
              <w:t>4.37</w:t>
            </w:r>
            <w:r w:rsidR="00055897">
              <w:rPr>
                <w:rFonts w:hint="eastAsia"/>
                <w:sz w:val="21"/>
                <w:szCs w:val="21"/>
              </w:rPr>
              <w:t>万</w:t>
            </w:r>
            <w:r w:rsidRPr="00BA7BAA">
              <w:rPr>
                <w:rFonts w:hint="eastAsia"/>
                <w:sz w:val="21"/>
                <w:szCs w:val="21"/>
              </w:rPr>
              <w:t>元），项目支出</w:t>
            </w:r>
            <w:r w:rsidR="00EC0A77">
              <w:rPr>
                <w:rFonts w:hint="eastAsia"/>
                <w:sz w:val="21"/>
                <w:szCs w:val="21"/>
              </w:rPr>
              <w:t>314.60</w:t>
            </w:r>
            <w:r w:rsidRPr="00BA7BAA">
              <w:rPr>
                <w:rFonts w:hint="eastAsia"/>
                <w:sz w:val="21"/>
                <w:szCs w:val="21"/>
              </w:rPr>
              <w:t>万元</w:t>
            </w:r>
            <w:r w:rsidR="00055897">
              <w:rPr>
                <w:rFonts w:hint="eastAsia"/>
                <w:sz w:val="21"/>
                <w:szCs w:val="21"/>
              </w:rPr>
              <w:t>。</w:t>
            </w:r>
          </w:p>
          <w:p w:rsidR="005121BD" w:rsidRDefault="005121BD" w:rsidP="000137A2">
            <w:pPr>
              <w:widowControl/>
              <w:spacing w:line="480" w:lineRule="auto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二、部门（单位）整体支出管理及使用情况</w:t>
            </w:r>
          </w:p>
          <w:p w:rsidR="005121BD" w:rsidRDefault="005121BD" w:rsidP="000137A2">
            <w:pPr>
              <w:widowControl/>
              <w:spacing w:line="480" w:lineRule="auto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（一）基本支出</w:t>
            </w:r>
          </w:p>
          <w:p w:rsidR="005121BD" w:rsidRPr="00597DDD" w:rsidRDefault="005121BD" w:rsidP="00BB2A2A">
            <w:pPr>
              <w:pStyle w:val="a3"/>
              <w:autoSpaceDE w:val="0"/>
              <w:adjustRightInd w:val="0"/>
              <w:snapToGrid w:val="0"/>
              <w:spacing w:beforeLines="50" w:afterLines="50" w:line="360" w:lineRule="auto"/>
              <w:ind w:firstLineChars="200" w:firstLine="420"/>
              <w:jc w:val="both"/>
              <w:rPr>
                <w:sz w:val="21"/>
                <w:szCs w:val="21"/>
              </w:rPr>
            </w:pPr>
            <w:r w:rsidRPr="00597DDD">
              <w:rPr>
                <w:rFonts w:hint="eastAsia"/>
                <w:sz w:val="21"/>
                <w:szCs w:val="21"/>
              </w:rPr>
              <w:t>1、人员经费支出</w:t>
            </w:r>
            <w:r w:rsidR="00EC0A77">
              <w:rPr>
                <w:rFonts w:hint="eastAsia"/>
                <w:sz w:val="21"/>
                <w:szCs w:val="21"/>
              </w:rPr>
              <w:t>536.42</w:t>
            </w:r>
            <w:r w:rsidRPr="00597DDD">
              <w:rPr>
                <w:rFonts w:hint="eastAsia"/>
                <w:sz w:val="21"/>
                <w:szCs w:val="21"/>
              </w:rPr>
              <w:t>万元，公用经费支出</w:t>
            </w:r>
            <w:r w:rsidR="00EC0A77">
              <w:rPr>
                <w:rFonts w:hint="eastAsia"/>
                <w:sz w:val="21"/>
                <w:szCs w:val="21"/>
              </w:rPr>
              <w:t>246.75</w:t>
            </w:r>
            <w:r w:rsidR="007F4AC8">
              <w:rPr>
                <w:rFonts w:hint="eastAsia"/>
                <w:sz w:val="21"/>
                <w:szCs w:val="21"/>
              </w:rPr>
              <w:t>万元</w:t>
            </w:r>
          </w:p>
          <w:p w:rsidR="005121BD" w:rsidRPr="00597DDD" w:rsidRDefault="005121BD" w:rsidP="00BB2A2A">
            <w:pPr>
              <w:pStyle w:val="a3"/>
              <w:autoSpaceDE w:val="0"/>
              <w:adjustRightInd w:val="0"/>
              <w:snapToGrid w:val="0"/>
              <w:spacing w:beforeLines="50" w:afterLines="50" w:line="360" w:lineRule="auto"/>
              <w:ind w:firstLineChars="200" w:firstLine="420"/>
              <w:jc w:val="both"/>
              <w:rPr>
                <w:sz w:val="21"/>
                <w:szCs w:val="21"/>
              </w:rPr>
            </w:pPr>
            <w:r w:rsidRPr="00597DDD">
              <w:rPr>
                <w:rFonts w:hint="eastAsia"/>
                <w:sz w:val="21"/>
                <w:szCs w:val="21"/>
              </w:rPr>
              <w:t>2、</w:t>
            </w:r>
            <w:r w:rsidR="00EC0A77">
              <w:rPr>
                <w:rFonts w:hint="eastAsia"/>
                <w:sz w:val="21"/>
                <w:szCs w:val="21"/>
              </w:rPr>
              <w:t>20</w:t>
            </w:r>
            <w:r w:rsidR="00494B83">
              <w:rPr>
                <w:rFonts w:hint="eastAsia"/>
                <w:sz w:val="21"/>
                <w:szCs w:val="21"/>
              </w:rPr>
              <w:t>20</w:t>
            </w:r>
            <w:r w:rsidRPr="00597DDD">
              <w:rPr>
                <w:rFonts w:hint="eastAsia"/>
                <w:sz w:val="21"/>
                <w:szCs w:val="21"/>
              </w:rPr>
              <w:t>年洪江市</w:t>
            </w:r>
            <w:r w:rsidR="007322A9">
              <w:rPr>
                <w:rFonts w:hint="eastAsia"/>
                <w:sz w:val="21"/>
                <w:szCs w:val="21"/>
              </w:rPr>
              <w:t>岩垅乡</w:t>
            </w:r>
            <w:r w:rsidRPr="00597DDD">
              <w:rPr>
                <w:rFonts w:hint="eastAsia"/>
                <w:sz w:val="21"/>
                <w:szCs w:val="21"/>
              </w:rPr>
              <w:t>认真贯彻厉行节约，严控“三公经费”，降低一般运行经费，加强支出管理，先后出台了本单位机关作息考勤制度、学习与会议制度，信访接待制度、公务接待制、内务管理制度、差旅费管理制度等。实行“三公”经费预算，有效地控制了“三公”经费支出，实际支出没有超出预算规模、范围和标准，没有挤占、摊派、乱收费和转移“三公”经费支出的行为，所有“三公”经费支出合法、合规。</w:t>
            </w:r>
            <w:r w:rsidR="00EC0A77">
              <w:rPr>
                <w:rFonts w:hint="eastAsia"/>
                <w:sz w:val="21"/>
                <w:szCs w:val="21"/>
              </w:rPr>
              <w:t>20</w:t>
            </w:r>
            <w:r w:rsidR="00494B83">
              <w:rPr>
                <w:rFonts w:hint="eastAsia"/>
                <w:sz w:val="21"/>
                <w:szCs w:val="21"/>
              </w:rPr>
              <w:t>20</w:t>
            </w:r>
            <w:r w:rsidRPr="00597DDD">
              <w:rPr>
                <w:rFonts w:hint="eastAsia"/>
                <w:sz w:val="21"/>
                <w:szCs w:val="21"/>
              </w:rPr>
              <w:t>年我乡“三公”经费支出合计</w:t>
            </w:r>
            <w:r w:rsidR="00EC0A77">
              <w:rPr>
                <w:rFonts w:hint="eastAsia"/>
                <w:sz w:val="21"/>
                <w:szCs w:val="21"/>
              </w:rPr>
              <w:t>10.54</w:t>
            </w:r>
            <w:r w:rsidRPr="00597DDD">
              <w:rPr>
                <w:rFonts w:hint="eastAsia"/>
                <w:sz w:val="21"/>
                <w:szCs w:val="21"/>
              </w:rPr>
              <w:t>万元，相比年初三公经费预算</w:t>
            </w:r>
            <w:r w:rsidR="00380A36">
              <w:rPr>
                <w:rFonts w:hint="eastAsia"/>
                <w:sz w:val="21"/>
                <w:szCs w:val="21"/>
              </w:rPr>
              <w:t>减</w:t>
            </w:r>
            <w:r w:rsidRPr="00597DDD">
              <w:rPr>
                <w:rFonts w:hint="eastAsia"/>
                <w:sz w:val="21"/>
                <w:szCs w:val="21"/>
              </w:rPr>
              <w:t>少</w:t>
            </w:r>
            <w:r w:rsidR="0085597F">
              <w:rPr>
                <w:rFonts w:hint="eastAsia"/>
                <w:sz w:val="21"/>
                <w:szCs w:val="21"/>
              </w:rPr>
              <w:t>9.40</w:t>
            </w:r>
            <w:r w:rsidRPr="00597DDD">
              <w:rPr>
                <w:rFonts w:hint="eastAsia"/>
                <w:sz w:val="21"/>
                <w:szCs w:val="21"/>
              </w:rPr>
              <w:t>万元。具体为：因公出国（境）费支出0元，与上年持平。公务接待支出</w:t>
            </w:r>
            <w:r w:rsidR="0085597F">
              <w:rPr>
                <w:rFonts w:hint="eastAsia"/>
                <w:sz w:val="21"/>
                <w:szCs w:val="21"/>
              </w:rPr>
              <w:t>7</w:t>
            </w:r>
            <w:r w:rsidRPr="00597DDD">
              <w:rPr>
                <w:rFonts w:hint="eastAsia"/>
                <w:sz w:val="21"/>
                <w:szCs w:val="21"/>
              </w:rPr>
              <w:t>万元，比上年度减少</w:t>
            </w:r>
            <w:r w:rsidR="0085597F">
              <w:rPr>
                <w:rFonts w:hint="eastAsia"/>
                <w:sz w:val="21"/>
                <w:szCs w:val="21"/>
              </w:rPr>
              <w:t>6.76</w:t>
            </w:r>
            <w:r w:rsidRPr="00597DDD">
              <w:rPr>
                <w:rFonts w:hint="eastAsia"/>
                <w:sz w:val="21"/>
                <w:szCs w:val="21"/>
              </w:rPr>
              <w:t>万元，原因：截止本年12月有部分公务接待费用未结账；公务用车购置及运行费支出</w:t>
            </w:r>
            <w:r w:rsidR="00EC0A77">
              <w:rPr>
                <w:rFonts w:hint="eastAsia"/>
                <w:sz w:val="21"/>
                <w:szCs w:val="21"/>
              </w:rPr>
              <w:t>4.37</w:t>
            </w:r>
            <w:r w:rsidRPr="00597DDD">
              <w:rPr>
                <w:rFonts w:hint="eastAsia"/>
                <w:sz w:val="21"/>
                <w:szCs w:val="21"/>
              </w:rPr>
              <w:t>万元，比上年度</w:t>
            </w:r>
            <w:r w:rsidR="00402C2E">
              <w:rPr>
                <w:rFonts w:hint="eastAsia"/>
                <w:sz w:val="21"/>
                <w:szCs w:val="21"/>
              </w:rPr>
              <w:t>减少2.64</w:t>
            </w:r>
            <w:r w:rsidRPr="00597DDD">
              <w:rPr>
                <w:rFonts w:hint="eastAsia"/>
                <w:sz w:val="21"/>
                <w:szCs w:val="21"/>
              </w:rPr>
              <w:t>万元，原因：</w:t>
            </w:r>
            <w:r w:rsidR="00402C2E">
              <w:rPr>
                <w:rFonts w:hint="eastAsia"/>
                <w:sz w:val="21"/>
                <w:szCs w:val="21"/>
              </w:rPr>
              <w:t>厉行节约、统筹安排公车使用</w:t>
            </w:r>
            <w:r w:rsidRPr="00597DDD">
              <w:rPr>
                <w:rFonts w:hint="eastAsia"/>
                <w:sz w:val="21"/>
                <w:szCs w:val="21"/>
              </w:rPr>
              <w:t>。</w:t>
            </w:r>
            <w:r w:rsidR="00EC0A77">
              <w:rPr>
                <w:rFonts w:hint="eastAsia"/>
                <w:sz w:val="21"/>
                <w:szCs w:val="21"/>
              </w:rPr>
              <w:t>2020</w:t>
            </w:r>
            <w:r w:rsidRPr="00597DDD">
              <w:rPr>
                <w:rFonts w:hint="eastAsia"/>
                <w:sz w:val="21"/>
                <w:szCs w:val="21"/>
              </w:rPr>
              <w:t xml:space="preserve">年公务用车购置0台。 </w:t>
            </w:r>
          </w:p>
          <w:p w:rsidR="005121BD" w:rsidRDefault="005121BD" w:rsidP="000137A2">
            <w:pPr>
              <w:widowControl/>
              <w:spacing w:line="480" w:lineRule="auto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lastRenderedPageBreak/>
              <w:t>四、部门（单位）整体支出绩效情况</w:t>
            </w:r>
          </w:p>
          <w:p w:rsidR="005121BD" w:rsidRPr="00014AB8" w:rsidRDefault="004D073F" w:rsidP="00BB2A2A">
            <w:pPr>
              <w:autoSpaceDE w:val="0"/>
              <w:snapToGrid w:val="0"/>
              <w:spacing w:beforeLines="50" w:afterLines="50"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</w:t>
            </w:r>
            <w:r w:rsidR="005121BD">
              <w:rPr>
                <w:rFonts w:ascii="宋体" w:cs="宋体" w:hint="eastAsia"/>
                <w:kern w:val="0"/>
                <w:szCs w:val="21"/>
              </w:rPr>
              <w:t>、</w:t>
            </w:r>
            <w:r w:rsidR="00806226">
              <w:rPr>
                <w:rFonts w:ascii="宋体" w:cs="宋体" w:hint="eastAsia"/>
                <w:kern w:val="0"/>
                <w:szCs w:val="21"/>
              </w:rPr>
              <w:t>全乡完成贫困人口年度脱贫任务，年度贫困村村集体经济收入达到5万元左右</w:t>
            </w:r>
            <w:r w:rsidR="005121BD" w:rsidRPr="00014AB8"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5121BD" w:rsidRPr="00014AB8" w:rsidRDefault="004D073F" w:rsidP="00BB2A2A">
            <w:pPr>
              <w:autoSpaceDE w:val="0"/>
              <w:snapToGrid w:val="0"/>
              <w:spacing w:beforeLines="50" w:afterLines="50"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</w:t>
            </w:r>
            <w:r w:rsidR="005121BD">
              <w:rPr>
                <w:rFonts w:ascii="宋体" w:cs="宋体" w:hint="eastAsia"/>
                <w:kern w:val="0"/>
                <w:szCs w:val="21"/>
              </w:rPr>
              <w:t>、</w:t>
            </w:r>
            <w:r w:rsidR="00806226">
              <w:rPr>
                <w:rFonts w:ascii="宋体" w:cs="宋体" w:hint="eastAsia"/>
                <w:kern w:val="0"/>
                <w:szCs w:val="21"/>
              </w:rPr>
              <w:t>综治办民调成绩稳中有升</w:t>
            </w:r>
            <w:r w:rsidR="005121BD" w:rsidRPr="00014AB8"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5121BD" w:rsidRDefault="004D073F" w:rsidP="00BB2A2A">
            <w:pPr>
              <w:autoSpaceDE w:val="0"/>
              <w:snapToGrid w:val="0"/>
              <w:spacing w:beforeLines="50" w:afterLines="50"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</w:t>
            </w:r>
            <w:r w:rsidR="005121BD">
              <w:rPr>
                <w:rFonts w:ascii="宋体" w:cs="宋体" w:hint="eastAsia"/>
                <w:kern w:val="0"/>
                <w:szCs w:val="21"/>
              </w:rPr>
              <w:t>、</w:t>
            </w:r>
            <w:r w:rsidR="00806226">
              <w:rPr>
                <w:rFonts w:ascii="宋体" w:cs="宋体" w:hint="eastAsia"/>
                <w:kern w:val="0"/>
                <w:szCs w:val="21"/>
              </w:rPr>
              <w:t>保障全乡计生工作的开展落实，把计生工作与百姓的日常生活联系在一起</w:t>
            </w:r>
            <w:r w:rsidR="005121BD" w:rsidRPr="00014AB8"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806226" w:rsidRDefault="00806226" w:rsidP="00BB2A2A">
            <w:pPr>
              <w:autoSpaceDE w:val="0"/>
              <w:snapToGrid w:val="0"/>
              <w:spacing w:beforeLines="50" w:afterLines="50"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4、党建工作在各项检查中达标。</w:t>
            </w:r>
          </w:p>
          <w:p w:rsidR="00806226" w:rsidRPr="00014AB8" w:rsidRDefault="00806226" w:rsidP="00BB2A2A">
            <w:pPr>
              <w:autoSpaceDE w:val="0"/>
              <w:snapToGrid w:val="0"/>
              <w:spacing w:beforeLines="50" w:afterLines="50"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5、全年无安全生产事故。</w:t>
            </w:r>
          </w:p>
          <w:p w:rsidR="005121BD" w:rsidRDefault="005121BD" w:rsidP="000137A2">
            <w:pPr>
              <w:widowControl/>
              <w:spacing w:line="480" w:lineRule="auto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五、存在的主要问题</w:t>
            </w:r>
          </w:p>
          <w:p w:rsidR="005121BD" w:rsidRPr="00274327" w:rsidRDefault="005121BD" w:rsidP="00BB2A2A">
            <w:pPr>
              <w:autoSpaceDE w:val="0"/>
              <w:snapToGrid w:val="0"/>
              <w:spacing w:beforeLines="50" w:afterLines="50"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 w:rsidRPr="00274327">
              <w:rPr>
                <w:rFonts w:ascii="宋体" w:cs="宋体" w:hint="eastAsia"/>
                <w:kern w:val="0"/>
                <w:szCs w:val="21"/>
              </w:rPr>
              <w:t>1、预算编制有待更严格执行。预算编制与实际支出项目有的存在差异，预算执行率较低，预算编制不够完善，年中追加较多，决算数与预算数相差较大。</w:t>
            </w:r>
          </w:p>
          <w:p w:rsidR="005121BD" w:rsidRDefault="005121BD" w:rsidP="000137A2">
            <w:pPr>
              <w:widowControl/>
              <w:spacing w:line="480" w:lineRule="auto"/>
              <w:ind w:firstLine="48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六、改进措施和有关建议</w:t>
            </w:r>
          </w:p>
          <w:p w:rsidR="005121BD" w:rsidRPr="00490483" w:rsidRDefault="005121BD" w:rsidP="000137A2">
            <w:pPr>
              <w:widowControl/>
              <w:spacing w:line="480" w:lineRule="auto"/>
              <w:ind w:firstLine="480"/>
              <w:rPr>
                <w:rFonts w:ascii="宋体" w:cs="宋体"/>
                <w:kern w:val="0"/>
                <w:szCs w:val="21"/>
              </w:rPr>
            </w:pPr>
            <w:r w:rsidRPr="00490483">
              <w:rPr>
                <w:rFonts w:ascii="宋体" w:cs="宋体" w:hint="eastAsia"/>
                <w:kern w:val="0"/>
                <w:szCs w:val="21"/>
              </w:rPr>
              <w:t>1、 严格按照《会计法》、《行政单位会计制度》、《行政单位财务规则》等规定执行财务核算，并结合实际情况，完整、准确地披露相关信息，尽可能地做到决算与预算相衔接。</w:t>
            </w:r>
          </w:p>
          <w:p w:rsidR="005121BD" w:rsidRPr="00490483" w:rsidRDefault="005121BD" w:rsidP="000137A2">
            <w:pPr>
              <w:widowControl/>
              <w:spacing w:line="480" w:lineRule="auto"/>
              <w:ind w:firstLine="480"/>
              <w:rPr>
                <w:rFonts w:ascii="宋体" w:cs="宋体"/>
                <w:kern w:val="0"/>
                <w:szCs w:val="21"/>
              </w:rPr>
            </w:pPr>
            <w:r w:rsidRPr="00490483">
              <w:rPr>
                <w:rFonts w:ascii="宋体" w:cs="宋体" w:hint="eastAsia"/>
                <w:kern w:val="0"/>
                <w:szCs w:val="21"/>
              </w:rPr>
              <w:t>2、进一步贯彻落实中央“八项规定”和湖南省委“九条规定”，建立本部门“三公经费”等公务支出管理制度及厉行节约制度，加强经费审批和控制，规范支出标准与范围，并严格执行。</w:t>
            </w:r>
          </w:p>
          <w:p w:rsidR="005121BD" w:rsidRPr="00490483" w:rsidRDefault="005121BD" w:rsidP="000137A2">
            <w:pPr>
              <w:widowControl/>
              <w:spacing w:line="480" w:lineRule="auto"/>
              <w:ind w:firstLine="480"/>
              <w:rPr>
                <w:rFonts w:ascii="宋体" w:cs="宋体"/>
                <w:kern w:val="0"/>
                <w:szCs w:val="21"/>
              </w:rPr>
            </w:pPr>
            <w:r w:rsidRPr="00490483">
              <w:rPr>
                <w:rFonts w:ascii="宋体" w:cs="宋体" w:hint="eastAsia"/>
                <w:kern w:val="0"/>
                <w:szCs w:val="21"/>
              </w:rPr>
              <w:t>3、建议提高公用经费的标准，在科学测算的基础上提高人员经费、公用经费。</w:t>
            </w:r>
          </w:p>
          <w:p w:rsidR="005121BD" w:rsidRDefault="005121BD" w:rsidP="000137A2">
            <w:pPr>
              <w:widowControl/>
              <w:spacing w:line="480" w:lineRule="auto"/>
              <w:ind w:firstLine="480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AF64BB" w:rsidRDefault="00AF64BB"/>
    <w:sectPr w:rsidR="00AF64BB" w:rsidSect="00AF6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21BD"/>
    <w:rsid w:val="00020F06"/>
    <w:rsid w:val="00046054"/>
    <w:rsid w:val="000553CF"/>
    <w:rsid w:val="00055897"/>
    <w:rsid w:val="001E1757"/>
    <w:rsid w:val="002939A9"/>
    <w:rsid w:val="002D226E"/>
    <w:rsid w:val="00307B13"/>
    <w:rsid w:val="0031294D"/>
    <w:rsid w:val="00380A36"/>
    <w:rsid w:val="003F7B12"/>
    <w:rsid w:val="00402C2E"/>
    <w:rsid w:val="0040611B"/>
    <w:rsid w:val="00494B83"/>
    <w:rsid w:val="004B4C0B"/>
    <w:rsid w:val="004D073F"/>
    <w:rsid w:val="0050280F"/>
    <w:rsid w:val="005121BD"/>
    <w:rsid w:val="00573835"/>
    <w:rsid w:val="00632CD9"/>
    <w:rsid w:val="006C0B7E"/>
    <w:rsid w:val="00715D92"/>
    <w:rsid w:val="00727AAD"/>
    <w:rsid w:val="007322A9"/>
    <w:rsid w:val="00760BAE"/>
    <w:rsid w:val="007F2381"/>
    <w:rsid w:val="007F4AC8"/>
    <w:rsid w:val="00806226"/>
    <w:rsid w:val="0085597F"/>
    <w:rsid w:val="008D149E"/>
    <w:rsid w:val="00A02195"/>
    <w:rsid w:val="00A22F53"/>
    <w:rsid w:val="00AF64BB"/>
    <w:rsid w:val="00B80F8A"/>
    <w:rsid w:val="00BB2A2A"/>
    <w:rsid w:val="00C477A8"/>
    <w:rsid w:val="00C97B06"/>
    <w:rsid w:val="00D57EE0"/>
    <w:rsid w:val="00DE5A13"/>
    <w:rsid w:val="00E6765D"/>
    <w:rsid w:val="00EC0A77"/>
    <w:rsid w:val="00EE06BC"/>
    <w:rsid w:val="00F6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next w:val="a"/>
    <w:rsid w:val="005121BD"/>
    <w:pPr>
      <w:spacing w:before="100" w:beforeAutospacing="1" w:after="100" w:afterAutospacing="1"/>
    </w:pPr>
    <w:rPr>
      <w:rFonts w:ascii="宋体" w:eastAsia="宋体" w:hAnsi="Times New Roman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27</cp:revision>
  <cp:lastPrinted>2021-08-26T09:37:00Z</cp:lastPrinted>
  <dcterms:created xsi:type="dcterms:W3CDTF">2019-07-23T03:02:00Z</dcterms:created>
  <dcterms:modified xsi:type="dcterms:W3CDTF">2021-08-26T09:38:00Z</dcterms:modified>
</cp:coreProperties>
</file>