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
          <w:sz w:val="32"/>
          <w:szCs w:val="32"/>
        </w:rPr>
      </w:pPr>
      <w:bookmarkStart w:id="0" w:name="_GoBack"/>
      <w:bookmarkEnd w:id="0"/>
      <w:r>
        <w:rPr>
          <w:rFonts w:eastAsia="方正小标宋简体"/>
          <w:sz w:val="44"/>
          <w:szCs w:val="44"/>
        </w:rPr>
        <w:t>《</w:t>
      </w:r>
      <w:r>
        <w:rPr>
          <w:rFonts w:hint="eastAsia" w:ascii="方正小标宋_GBK" w:hAnsi="方正小标宋_GBK" w:eastAsia="方正小标宋_GBK" w:cs="方正小标宋_GBK"/>
          <w:sz w:val="44"/>
          <w:szCs w:val="44"/>
        </w:rPr>
        <w:t>关于进一步加强中介服务管理全面推进中介服务市场健康有序发展的通知</w:t>
      </w:r>
      <w:r>
        <w:rPr>
          <w:rFonts w:eastAsia="方正小标宋简体"/>
          <w:sz w:val="44"/>
          <w:szCs w:val="44"/>
        </w:rPr>
        <w:t>》征求意见表</w:t>
      </w:r>
    </w:p>
    <w:p>
      <w:pPr>
        <w:pStyle w:val="3"/>
        <w:jc w:val="center"/>
      </w:pPr>
    </w:p>
    <w:tbl>
      <w:tblPr>
        <w:tblStyle w:val="5"/>
        <w:tblW w:w="5983" w:type="pct"/>
        <w:jc w:val="center"/>
        <w:tblLayout w:type="fixed"/>
        <w:tblCellMar>
          <w:top w:w="0" w:type="dxa"/>
          <w:left w:w="108" w:type="dxa"/>
          <w:bottom w:w="0" w:type="dxa"/>
          <w:right w:w="108" w:type="dxa"/>
        </w:tblCellMar>
      </w:tblPr>
      <w:tblGrid>
        <w:gridCol w:w="1283"/>
        <w:gridCol w:w="4333"/>
        <w:gridCol w:w="1145"/>
        <w:gridCol w:w="1146"/>
        <w:gridCol w:w="2291"/>
      </w:tblGrid>
      <w:tr>
        <w:tblPrEx>
          <w:tblCellMar>
            <w:top w:w="0" w:type="dxa"/>
            <w:left w:w="108" w:type="dxa"/>
            <w:bottom w:w="0" w:type="dxa"/>
            <w:right w:w="108" w:type="dxa"/>
          </w:tblCellMar>
        </w:tblPrEx>
        <w:trPr>
          <w:trHeight w:val="624" w:hRule="atLeast"/>
          <w:tblHeader/>
          <w:jc w:val="center"/>
        </w:trPr>
        <w:tc>
          <w:tcPr>
            <w:tcW w:w="629"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eastAsia="仿宋_GB2312"/>
                <w:sz w:val="32"/>
                <w:szCs w:val="32"/>
              </w:rPr>
              <w:t>征求意见单位</w:t>
            </w:r>
          </w:p>
        </w:tc>
        <w:tc>
          <w:tcPr>
            <w:tcW w:w="212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eastAsia="仿宋_GB2312"/>
                <w:sz w:val="32"/>
                <w:szCs w:val="32"/>
              </w:rPr>
              <w:t>修改建议</w:t>
            </w:r>
          </w:p>
        </w:tc>
        <w:tc>
          <w:tcPr>
            <w:tcW w:w="1123" w:type="pct"/>
            <w:gridSpan w:val="2"/>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lang w:eastAsia="zh-CN"/>
              </w:rPr>
            </w:pPr>
            <w:r>
              <w:rPr>
                <w:rFonts w:hint="default" w:eastAsia="仿宋_GB2312" w:cs="Times New Roman"/>
                <w:sz w:val="32"/>
                <w:szCs w:val="32"/>
                <w:lang w:eastAsia="zh-CN"/>
              </w:rPr>
              <w:t>采纳情况</w:t>
            </w:r>
          </w:p>
        </w:tc>
        <w:tc>
          <w:tcPr>
            <w:tcW w:w="1123"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备注</w:t>
            </w:r>
          </w:p>
        </w:tc>
      </w:tr>
      <w:tr>
        <w:tblPrEx>
          <w:tblCellMar>
            <w:top w:w="0" w:type="dxa"/>
            <w:left w:w="108" w:type="dxa"/>
            <w:bottom w:w="0" w:type="dxa"/>
            <w:right w:w="108" w:type="dxa"/>
          </w:tblCellMar>
        </w:tblPrEx>
        <w:trPr>
          <w:trHeight w:val="624" w:hRule="atLeast"/>
          <w:tblHeader/>
          <w:jc w:val="center"/>
        </w:trPr>
        <w:tc>
          <w:tcPr>
            <w:tcW w:w="629"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pPr>
          </w:p>
        </w:tc>
        <w:tc>
          <w:tcPr>
            <w:tcW w:w="2124"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pPr>
          </w:p>
        </w:tc>
        <w:tc>
          <w:tcPr>
            <w:tcW w:w="561" w:type="pc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lang w:eastAsia="zh-CN"/>
              </w:rPr>
            </w:pPr>
            <w:r>
              <w:rPr>
                <w:rFonts w:hint="default" w:eastAsia="仿宋_GB2312" w:cs="Times New Roman"/>
                <w:sz w:val="32"/>
                <w:szCs w:val="32"/>
                <w:lang w:eastAsia="zh-CN"/>
              </w:rPr>
              <w:t>是</w:t>
            </w:r>
          </w:p>
        </w:tc>
        <w:tc>
          <w:tcPr>
            <w:tcW w:w="561" w:type="pc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lang w:eastAsia="zh-CN"/>
              </w:rPr>
            </w:pPr>
            <w:r>
              <w:rPr>
                <w:rFonts w:hint="default" w:eastAsia="仿宋_GB2312" w:cs="Times New Roman"/>
                <w:sz w:val="32"/>
                <w:szCs w:val="32"/>
                <w:lang w:eastAsia="zh-CN"/>
              </w:rPr>
              <w:t>否</w:t>
            </w:r>
          </w:p>
        </w:tc>
        <w:tc>
          <w:tcPr>
            <w:tcW w:w="1123"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default" w:ascii="宋体" w:hAnsi="宋体" w:cs="宋体"/>
                <w:i w:val="0"/>
                <w:iCs w:val="0"/>
                <w:color w:val="000000"/>
                <w:sz w:val="24"/>
                <w:szCs w:val="24"/>
                <w:u w:val="none"/>
                <w:lang w:eastAsia="zh-CN"/>
              </w:rPr>
              <w:t>市国投公司</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建议在文件第四类第（四）款明确中介机构送取方式中写明市属国有企业的中介机构送取方式</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是</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宋体" w:hAnsi="宋体" w:eastAsia="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文件第四类第（二）款中已对市属国有企业购买中介服务的行为作出规定，可在第四类第（四）款中进行强调</w:t>
            </w: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sz w:val="24"/>
                <w:szCs w:val="24"/>
                <w:u w:val="none"/>
                <w:lang w:val="en-US" w:eastAsia="zh-CN"/>
              </w:rPr>
              <w:t>市自然资源局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1</w:t>
            </w:r>
            <w:r>
              <w:rPr>
                <w:rFonts w:hint="default" w:ascii="宋体" w:hAnsi="宋体" w:eastAsia="宋体" w:cs="宋体"/>
                <w:i w:val="0"/>
                <w:iCs w:val="0"/>
                <w:color w:val="000000"/>
                <w:sz w:val="24"/>
                <w:szCs w:val="24"/>
                <w:u w:val="none"/>
                <w:lang w:eastAsia="zh-CN"/>
              </w:rPr>
              <w:t>．第11、12页行业管理部门“自然资源和规划部门”改为“自然资源部门”</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2</w:t>
            </w:r>
            <w:r>
              <w:rPr>
                <w:rFonts w:hint="default" w:ascii="宋体" w:hAnsi="宋体" w:eastAsia="宋体" w:cs="宋体"/>
                <w:i w:val="0"/>
                <w:iCs w:val="0"/>
                <w:color w:val="000000"/>
                <w:sz w:val="24"/>
                <w:szCs w:val="24"/>
                <w:u w:val="none"/>
                <w:lang w:eastAsia="zh-CN"/>
              </w:rPr>
              <w:t>．第12页中介服务类型第15项“城乡规划编制”、第25项“土地规划”合并修改为国土空间规划编制</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3</w:t>
            </w:r>
            <w:r>
              <w:rPr>
                <w:rFonts w:hint="default" w:ascii="宋体" w:hAnsi="宋体" w:eastAsia="宋体" w:cs="宋体"/>
                <w:i w:val="0"/>
                <w:iCs w:val="0"/>
                <w:color w:val="000000"/>
                <w:sz w:val="24"/>
                <w:szCs w:val="24"/>
                <w:u w:val="none"/>
                <w:lang w:eastAsia="zh-CN"/>
              </w:rPr>
              <w:t>．增加中介服务类型：</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（1）</w:t>
            </w:r>
            <w:r>
              <w:rPr>
                <w:rFonts w:hint="default" w:ascii="宋体" w:hAnsi="宋体" w:eastAsia="宋体" w:cs="宋体"/>
                <w:i w:val="0"/>
                <w:iCs w:val="0"/>
                <w:color w:val="000000"/>
                <w:sz w:val="24"/>
                <w:szCs w:val="24"/>
                <w:u w:val="none"/>
                <w:lang w:eastAsia="zh-CN"/>
              </w:rPr>
              <w:t>.矿山储量报告、矿山生态修复方案、地质灾害项目可行性研究报告编制、压覆重要矿产资源查询；耕地图层分析、储量土地前期开发及日常管护、土地储备及土地供应年度计划编制、土地征收成片开发方案、全民所有自然资源资产负债表编制。（自然资源部门）</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（2）</w:t>
            </w:r>
            <w:r>
              <w:rPr>
                <w:rFonts w:hint="default" w:ascii="宋体" w:hAnsi="宋体" w:eastAsia="宋体" w:cs="宋体"/>
                <w:i w:val="0"/>
                <w:iCs w:val="0"/>
                <w:color w:val="000000"/>
                <w:sz w:val="24"/>
                <w:szCs w:val="24"/>
                <w:u w:val="none"/>
                <w:lang w:eastAsia="zh-CN"/>
              </w:rPr>
              <w:t>.社会稳定风险评估报告（征拆事物中心）</w:t>
            </w:r>
          </w:p>
          <w:p>
            <w:pPr>
              <w:keepNext w:val="0"/>
              <w:keepLines w:val="0"/>
              <w:widowControl/>
              <w:suppressLineNumbers w:val="0"/>
              <w:jc w:val="center"/>
              <w:textAlignment w:val="center"/>
              <w:rPr>
                <w:rFonts w:hint="default"/>
                <w:lang w:eastAsia="zh-CN"/>
              </w:rPr>
            </w:pPr>
            <w:r>
              <w:rPr>
                <w:rFonts w:hint="default" w:ascii="宋体" w:hAnsi="宋体" w:cs="宋体"/>
                <w:i w:val="0"/>
                <w:iCs w:val="0"/>
                <w:color w:val="000000"/>
                <w:sz w:val="24"/>
                <w:szCs w:val="24"/>
                <w:u w:val="none"/>
                <w:lang w:eastAsia="zh-CN"/>
              </w:rPr>
              <w:t>（3）</w:t>
            </w:r>
            <w:r>
              <w:rPr>
                <w:rFonts w:hint="default" w:ascii="宋体" w:hAnsi="宋体" w:eastAsia="宋体" w:cs="宋体"/>
                <w:i w:val="0"/>
                <w:iCs w:val="0"/>
                <w:color w:val="000000"/>
                <w:sz w:val="24"/>
                <w:szCs w:val="24"/>
                <w:u w:val="none"/>
                <w:lang w:eastAsia="zh-CN"/>
              </w:rPr>
              <w:t>.林地使用可行性报告（林业部门）</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1采纳</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2、3不采纳</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第2项意见：</w:t>
            </w:r>
            <w:r>
              <w:rPr>
                <w:rFonts w:hint="eastAsia" w:ascii="宋体" w:hAnsi="宋体" w:cs="宋体"/>
                <w:i w:val="0"/>
                <w:iCs w:val="0"/>
                <w:color w:val="000000"/>
                <w:sz w:val="24"/>
                <w:szCs w:val="24"/>
                <w:u w:val="none"/>
                <w:lang w:val="en-US" w:eastAsia="zh-CN"/>
              </w:rPr>
              <w:t>中介超市服务类型名称由省级确定，</w:t>
            </w:r>
            <w:r>
              <w:rPr>
                <w:rFonts w:hint="default" w:ascii="宋体" w:hAnsi="宋体" w:cs="宋体"/>
                <w:i w:val="0"/>
                <w:iCs w:val="0"/>
                <w:color w:val="000000"/>
                <w:sz w:val="24"/>
                <w:szCs w:val="24"/>
                <w:u w:val="none"/>
                <w:lang w:eastAsia="zh-CN"/>
              </w:rPr>
              <w:t>洪江市</w:t>
            </w:r>
            <w:r>
              <w:rPr>
                <w:rFonts w:hint="eastAsia" w:ascii="宋体" w:hAnsi="宋体" w:cs="宋体"/>
                <w:i w:val="0"/>
                <w:iCs w:val="0"/>
                <w:color w:val="000000"/>
                <w:sz w:val="24"/>
                <w:szCs w:val="24"/>
                <w:u w:val="none"/>
                <w:lang w:val="en-US" w:eastAsia="zh-CN"/>
              </w:rPr>
              <w:t>无权修改。</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第3项意见：</w:t>
            </w:r>
            <w:r>
              <w:rPr>
                <w:rFonts w:hint="eastAsia" w:ascii="宋体" w:hAnsi="宋体" w:cs="宋体"/>
                <w:i w:val="0"/>
                <w:iCs w:val="0"/>
                <w:color w:val="000000"/>
                <w:sz w:val="24"/>
                <w:szCs w:val="24"/>
                <w:u w:val="none"/>
                <w:lang w:val="en-US" w:eastAsia="zh-CN"/>
              </w:rPr>
              <w:t>中介超市服务类型由省级确定，</w:t>
            </w:r>
            <w:r>
              <w:rPr>
                <w:rFonts w:hint="default" w:ascii="宋体" w:hAnsi="宋体" w:cs="宋体"/>
                <w:i w:val="0"/>
                <w:iCs w:val="0"/>
                <w:color w:val="000000"/>
                <w:sz w:val="24"/>
                <w:szCs w:val="24"/>
                <w:u w:val="none"/>
                <w:lang w:eastAsia="zh-CN"/>
              </w:rPr>
              <w:t>怀化市政务服务中心暂未向各县市区政务中心发布中介超市服务类型修改意见征集通知，暂不建议修改，待相关通知发布后我中心将进行集中收集。</w:t>
            </w: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w:t>
            </w:r>
            <w:r>
              <w:rPr>
                <w:rFonts w:hint="default" w:ascii="宋体" w:hAnsi="宋体" w:cs="宋体"/>
                <w:i w:val="0"/>
                <w:iCs w:val="0"/>
                <w:color w:val="000000"/>
                <w:sz w:val="24"/>
                <w:szCs w:val="24"/>
                <w:u w:val="none"/>
                <w:lang w:eastAsia="zh-CN"/>
              </w:rPr>
              <w:t>住房和城乡建设</w:t>
            </w:r>
            <w:r>
              <w:rPr>
                <w:rFonts w:hint="eastAsia" w:ascii="宋体" w:hAnsi="宋体" w:cs="宋体"/>
                <w:i w:val="0"/>
                <w:iCs w:val="0"/>
                <w:color w:val="000000"/>
                <w:sz w:val="24"/>
                <w:szCs w:val="24"/>
                <w:u w:val="none"/>
                <w:lang w:val="en-US" w:eastAsia="zh-CN"/>
              </w:rPr>
              <w:t>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施工图设计文件审查是在湖南省施工图审查管理信息系统中办理，由建设单位申报，住建部门受理后，在系统中自动筛选出审图机构，无法自主选择，不适合进入中介服务超市。</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jc w:val="left"/>
              <w:textAlignment w:val="center"/>
              <w:rPr>
                <w:rFonts w:hint="default"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jc w:val="left"/>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中介超市服务类型由省级确定，</w:t>
            </w:r>
            <w:r>
              <w:rPr>
                <w:rFonts w:hint="default" w:ascii="宋体" w:hAnsi="宋体" w:cs="宋体"/>
                <w:i w:val="0"/>
                <w:iCs w:val="0"/>
                <w:color w:val="000000"/>
                <w:sz w:val="24"/>
                <w:szCs w:val="24"/>
                <w:u w:val="none"/>
                <w:lang w:eastAsia="zh-CN"/>
              </w:rPr>
              <w:t>怀化市政务服务中心暂未向各县市区政务中心发布中介超市服务类型修改意见征集通知，暂不建议修改，待相关通知发布后我中心将进行集中收集。</w:t>
            </w: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s="宋体"/>
                <w:i w:val="0"/>
                <w:iCs w:val="0"/>
                <w:color w:val="000000"/>
                <w:sz w:val="24"/>
                <w:szCs w:val="24"/>
                <w:u w:val="none"/>
                <w:lang w:val="en-US" w:eastAsia="zh-CN"/>
              </w:rPr>
              <w:t>市工改办</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施工图设计文件审查是在湖南省施工图审查管理信息系统中办理，由建设单位申报，住建部门受理后，在系统中自动筛选出审图机构，无法自主选择，不适合进入中介服务超市。</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宋体" w:hAnsi="宋体" w:eastAsia="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中介超市服务类型由省级确定，</w:t>
            </w:r>
            <w:r>
              <w:rPr>
                <w:rFonts w:hint="default" w:ascii="宋体" w:hAnsi="宋体" w:cs="宋体"/>
                <w:i w:val="0"/>
                <w:iCs w:val="0"/>
                <w:color w:val="000000"/>
                <w:sz w:val="24"/>
                <w:szCs w:val="24"/>
                <w:u w:val="none"/>
                <w:lang w:eastAsia="zh-CN"/>
              </w:rPr>
              <w:t>怀化市政务服务中心暂未向各县市区政务中心发布中介超市服务类型修改意见征集通知，暂不建议修改，待相关通知发布后我中心将进行集中收集。</w:t>
            </w: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sz w:val="24"/>
                <w:szCs w:val="24"/>
                <w:lang w:val="en-US" w:eastAsia="zh-CN"/>
              </w:rPr>
              <w:t>市</w:t>
            </w:r>
            <w:r>
              <w:rPr>
                <w:rFonts w:hint="eastAsia" w:ascii="宋体" w:hAnsi="宋体" w:cs="宋体"/>
                <w:sz w:val="24"/>
                <w:szCs w:val="24"/>
                <w:lang w:val="en-US" w:eastAsia="zh-CN"/>
              </w:rPr>
              <w:t>审计</w:t>
            </w:r>
            <w:r>
              <w:rPr>
                <w:rFonts w:hint="eastAsia" w:ascii="宋体" w:hAnsi="宋体" w:eastAsia="宋体" w:cs="宋体"/>
                <w:sz w:val="24"/>
                <w:szCs w:val="24"/>
                <w:lang w:val="en-US" w:eastAsia="zh-CN"/>
              </w:rPr>
              <w:t>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eastAsia="宋体" w:cs="宋体"/>
                <w:sz w:val="24"/>
                <w:szCs w:val="24"/>
                <w:lang w:val="en-US" w:eastAsia="zh-CN"/>
              </w:rPr>
              <w:t>市</w:t>
            </w:r>
            <w:r>
              <w:rPr>
                <w:rFonts w:hint="eastAsia" w:ascii="宋体" w:hAnsi="宋体" w:cs="宋体"/>
                <w:sz w:val="24"/>
                <w:szCs w:val="24"/>
                <w:lang w:val="en-US" w:eastAsia="zh-CN"/>
              </w:rPr>
              <w:t>市场监管</w:t>
            </w:r>
            <w:r>
              <w:rPr>
                <w:rFonts w:hint="eastAsia" w:ascii="宋体" w:hAnsi="宋体" w:eastAsia="宋体" w:cs="宋体"/>
                <w:sz w:val="24"/>
                <w:szCs w:val="24"/>
                <w:lang w:val="en-US" w:eastAsia="zh-CN"/>
              </w:rPr>
              <w:t>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eastAsia="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市工</w:t>
            </w:r>
            <w:r>
              <w:rPr>
                <w:rFonts w:hint="default" w:ascii="宋体" w:hAnsi="宋体" w:cs="宋体"/>
                <w:i w:val="0"/>
                <w:iCs w:val="0"/>
                <w:color w:val="000000"/>
                <w:sz w:val="24"/>
                <w:szCs w:val="24"/>
                <w:u w:val="none"/>
                <w:lang w:eastAsia="zh-CN"/>
              </w:rPr>
              <w:t>业和信息化</w:t>
            </w:r>
            <w:r>
              <w:rPr>
                <w:rFonts w:hint="eastAsia" w:ascii="宋体" w:hAnsi="宋体" w:cs="宋体"/>
                <w:i w:val="0"/>
                <w:iCs w:val="0"/>
                <w:color w:val="000000"/>
                <w:sz w:val="24"/>
                <w:szCs w:val="24"/>
                <w:u w:val="none"/>
                <w:lang w:val="en-US" w:eastAsia="zh-CN"/>
              </w:rPr>
              <w:t>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市公安局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市民政局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w:t>
            </w:r>
            <w:r>
              <w:rPr>
                <w:rFonts w:hint="default" w:ascii="宋体" w:hAnsi="宋体" w:cs="宋体"/>
                <w:i w:val="0"/>
                <w:iCs w:val="0"/>
                <w:color w:val="000000"/>
                <w:sz w:val="24"/>
                <w:szCs w:val="24"/>
                <w:u w:val="none"/>
                <w:lang w:eastAsia="zh-CN"/>
              </w:rPr>
              <w:t>人力资源和社会保障</w:t>
            </w:r>
            <w:r>
              <w:rPr>
                <w:rFonts w:hint="eastAsia" w:ascii="宋体" w:hAnsi="宋体" w:cs="宋体"/>
                <w:i w:val="0"/>
                <w:iCs w:val="0"/>
                <w:color w:val="000000"/>
                <w:sz w:val="24"/>
                <w:szCs w:val="24"/>
                <w:u w:val="none"/>
                <w:lang w:val="en-US" w:eastAsia="zh-CN"/>
              </w:rPr>
              <w:t>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市水利局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市卫</w:t>
            </w:r>
            <w:r>
              <w:rPr>
                <w:rFonts w:hint="default" w:ascii="宋体" w:hAnsi="宋体" w:cs="宋体"/>
                <w:i w:val="0"/>
                <w:iCs w:val="0"/>
                <w:color w:val="000000"/>
                <w:sz w:val="24"/>
                <w:szCs w:val="24"/>
                <w:u w:val="none"/>
                <w:lang w:eastAsia="zh-CN"/>
              </w:rPr>
              <w:t>生</w:t>
            </w:r>
            <w:r>
              <w:rPr>
                <w:rFonts w:hint="eastAsia" w:ascii="宋体" w:hAnsi="宋体" w:cs="宋体"/>
                <w:i w:val="0"/>
                <w:iCs w:val="0"/>
                <w:color w:val="000000"/>
                <w:sz w:val="24"/>
                <w:szCs w:val="24"/>
                <w:u w:val="none"/>
                <w:lang w:val="en-US" w:eastAsia="zh-CN"/>
              </w:rPr>
              <w:t>健</w:t>
            </w:r>
            <w:r>
              <w:rPr>
                <w:rFonts w:hint="default" w:ascii="宋体" w:hAnsi="宋体" w:cs="宋体"/>
                <w:i w:val="0"/>
                <w:iCs w:val="0"/>
                <w:color w:val="000000"/>
                <w:sz w:val="24"/>
                <w:szCs w:val="24"/>
                <w:u w:val="none"/>
                <w:lang w:eastAsia="zh-CN"/>
              </w:rPr>
              <w:t>康局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市应急管理局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cs="宋体"/>
                <w:i w:val="0"/>
                <w:iCs w:val="0"/>
                <w:color w:val="000000"/>
                <w:sz w:val="24"/>
                <w:szCs w:val="24"/>
                <w:u w:val="none"/>
                <w:lang w:val="en-US" w:eastAsia="zh-CN"/>
              </w:rPr>
              <w:t>市政府金融办</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w:t>
            </w:r>
            <w:r>
              <w:rPr>
                <w:rFonts w:hint="default" w:ascii="宋体" w:hAnsi="宋体" w:cs="宋体"/>
                <w:i w:val="0"/>
                <w:iCs w:val="0"/>
                <w:color w:val="000000"/>
                <w:sz w:val="24"/>
                <w:szCs w:val="24"/>
                <w:u w:val="none"/>
                <w:lang w:eastAsia="zh-CN"/>
              </w:rPr>
              <w:t>文化旅游广电体育</w:t>
            </w:r>
            <w:r>
              <w:rPr>
                <w:rFonts w:hint="eastAsia" w:ascii="宋体" w:hAnsi="宋体" w:cs="宋体"/>
                <w:i w:val="0"/>
                <w:iCs w:val="0"/>
                <w:color w:val="000000"/>
                <w:sz w:val="24"/>
                <w:szCs w:val="24"/>
                <w:u w:val="none"/>
                <w:lang w:val="en-US" w:eastAsia="zh-CN"/>
              </w:rPr>
              <w:t>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市司法局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市创投公司</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有线电视公司</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eastAsia="zh-CN"/>
              </w:rPr>
              <w:t>市人防办</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eastAsia="zh-CN"/>
              </w:rPr>
              <w:t>书面反馈无意见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eastAsia="宋体" w:cs="宋体"/>
                <w:sz w:val="24"/>
                <w:szCs w:val="24"/>
                <w:lang w:val="en-US" w:eastAsia="zh-CN"/>
              </w:rPr>
              <w:t>市发</w:t>
            </w:r>
            <w:r>
              <w:rPr>
                <w:rFonts w:hint="default" w:ascii="宋体" w:hAnsi="宋体" w:cs="宋体"/>
                <w:sz w:val="24"/>
                <w:szCs w:val="24"/>
                <w:lang w:eastAsia="zh-CN"/>
              </w:rPr>
              <w:t>展和改革局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市教育局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市</w:t>
            </w:r>
            <w:r>
              <w:rPr>
                <w:rFonts w:hint="default" w:ascii="宋体" w:hAnsi="宋体" w:cs="宋体"/>
                <w:i w:val="0"/>
                <w:iCs w:val="0"/>
                <w:color w:val="000000"/>
                <w:sz w:val="24"/>
                <w:szCs w:val="24"/>
                <w:u w:val="none"/>
                <w:lang w:eastAsia="zh-CN"/>
              </w:rPr>
              <w:t>城市管理和综合</w:t>
            </w:r>
            <w:r>
              <w:rPr>
                <w:rFonts w:hint="eastAsia" w:ascii="宋体" w:hAnsi="宋体" w:cs="宋体"/>
                <w:i w:val="0"/>
                <w:iCs w:val="0"/>
                <w:color w:val="000000"/>
                <w:sz w:val="24"/>
                <w:szCs w:val="24"/>
                <w:u w:val="none"/>
                <w:lang w:val="en-US" w:eastAsia="zh-CN"/>
              </w:rPr>
              <w:t>执法局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市生态环境局</w:t>
            </w:r>
            <w:r>
              <w:rPr>
                <w:rFonts w:hint="default" w:ascii="宋体" w:hAnsi="宋体" w:cs="宋体"/>
                <w:i w:val="0"/>
                <w:iCs w:val="0"/>
                <w:color w:val="000000"/>
                <w:sz w:val="24"/>
                <w:szCs w:val="24"/>
                <w:u w:val="none"/>
                <w:lang w:eastAsia="zh-CN"/>
              </w:rPr>
              <w:t>洪江市分局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市交通运输局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90"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市农业农村局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市林业局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市气象局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市纪委</w:t>
            </w:r>
            <w:r>
              <w:rPr>
                <w:rFonts w:hint="eastAsia" w:ascii="宋体" w:hAnsi="宋体" w:cs="宋体"/>
                <w:i w:val="0"/>
                <w:iCs w:val="0"/>
                <w:color w:val="000000"/>
                <w:sz w:val="24"/>
                <w:szCs w:val="24"/>
                <w:u w:val="none"/>
                <w:lang w:val="en-US" w:eastAsia="zh-CN"/>
              </w:rPr>
              <w:t>监委</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市财政局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市税务局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市消防救援支队</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eastAsia="zh-CN"/>
              </w:rPr>
            </w:pPr>
            <w:r>
              <w:rPr>
                <w:rFonts w:hint="default" w:ascii="宋体" w:hAnsi="宋体" w:cs="宋体"/>
                <w:i w:val="0"/>
                <w:iCs w:val="0"/>
                <w:color w:val="000000"/>
                <w:sz w:val="24"/>
                <w:szCs w:val="24"/>
                <w:u w:val="none"/>
                <w:lang w:eastAsia="zh-CN"/>
              </w:rPr>
              <w:t>中昱燃气公司</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eastAsia="zh-CN"/>
              </w:rPr>
              <w:t>供电公司</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default" w:ascii="宋体" w:hAnsi="宋体" w:cs="宋体"/>
                <w:i w:val="0"/>
                <w:iCs w:val="0"/>
                <w:color w:val="000000"/>
                <w:sz w:val="24"/>
                <w:szCs w:val="24"/>
                <w:u w:val="none"/>
                <w:lang w:eastAsia="zh-CN"/>
              </w:rPr>
              <w:t>供水公司</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未收到反馈意见。</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bl>
    <w:p>
      <w:pPr>
        <w:rPr>
          <w:rFonts w:hint="default" w:eastAsia="方正仿宋_GBK"/>
          <w:sz w:val="32"/>
          <w:szCs w:val="32"/>
        </w:rPr>
      </w:pPr>
      <w:r>
        <w:rPr>
          <w:rFonts w:eastAsia="方正仿宋_GBK"/>
          <w:sz w:val="32"/>
          <w:szCs w:val="32"/>
        </w:rPr>
        <w:t>注：修改建议应当指明具体修改位置</w:t>
      </w:r>
    </w:p>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AF948"/>
    <w:multiLevelType w:val="singleLevel"/>
    <w:tmpl w:val="46BAF9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3F7B"/>
    <w:rsid w:val="3FF1CED1"/>
    <w:rsid w:val="44550946"/>
    <w:rsid w:val="4B265893"/>
    <w:rsid w:val="7AFE3F7B"/>
    <w:rsid w:val="7F2E36E4"/>
    <w:rsid w:val="BF7FF3C6"/>
    <w:rsid w:val="FAEFF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2023-12-28T11:40:00Z</dcterms:created>
  <dc:creator>lenovo</dc:creator>
  <cp:lastModifiedBy>小细菌</cp:lastModifiedBy>
  <dcterms:modified xsi:type="dcterms:W3CDTF">2024-01-19T03:57:25Z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5F4D9E10F6AF43C6A9FB3A169A4FDFD3_13</vt:lpwstr>
  </property>
</Properties>
</file>